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4C60" w14:textId="26A0EB13" w:rsidR="00EE2201" w:rsidRPr="001C5A44" w:rsidRDefault="004A63A5" w:rsidP="00EC37EE">
      <w:pPr>
        <w:spacing w:line="240" w:lineRule="auto"/>
        <w:jc w:val="center"/>
        <w:rPr>
          <w:b/>
          <w:bCs/>
          <w:sz w:val="21"/>
          <w:szCs w:val="21"/>
          <w:lang w:val="en-US"/>
        </w:rPr>
      </w:pPr>
      <w:r w:rsidRPr="001C5A44">
        <w:rPr>
          <w:b/>
          <w:bCs/>
          <w:sz w:val="21"/>
          <w:szCs w:val="21"/>
          <w:lang w:val="en-US"/>
        </w:rPr>
        <w:t>Supplementary Material</w:t>
      </w:r>
    </w:p>
    <w:sdt>
      <w:sdtPr>
        <w:rPr>
          <w:rFonts w:asciiTheme="minorHAnsi" w:eastAsiaTheme="minorHAnsi" w:hAnsiTheme="minorHAnsi" w:cstheme="minorBidi"/>
          <w:kern w:val="2"/>
          <w:sz w:val="21"/>
          <w:szCs w:val="21"/>
          <w:lang w:val="el-GR"/>
          <w14:ligatures w14:val="standardContextual"/>
        </w:rPr>
        <w:id w:val="221635964"/>
        <w:docPartObj>
          <w:docPartGallery w:val="Table of Contents"/>
          <w:docPartUnique/>
        </w:docPartObj>
      </w:sdtPr>
      <w:sdtEndPr>
        <w:rPr>
          <w:rFonts w:eastAsiaTheme="minorEastAsia"/>
          <w:b/>
          <w:bCs/>
          <w:noProof/>
        </w:rPr>
      </w:sdtEndPr>
      <w:sdtContent>
        <w:p w14:paraId="3F09C54B" w14:textId="5C3619EA" w:rsidR="004A63A5" w:rsidRPr="001C5A44" w:rsidRDefault="004A63A5" w:rsidP="00521335">
          <w:pPr>
            <w:pStyle w:val="TOC"/>
            <w:spacing w:line="480" w:lineRule="auto"/>
            <w:jc w:val="both"/>
            <w:rPr>
              <w:rFonts w:asciiTheme="minorHAnsi" w:hAnsiTheme="minorHAnsi"/>
              <w:sz w:val="21"/>
              <w:szCs w:val="21"/>
            </w:rPr>
          </w:pPr>
          <w:r w:rsidRPr="001C5A44">
            <w:rPr>
              <w:rFonts w:asciiTheme="minorHAnsi" w:hAnsiTheme="minorHAnsi"/>
              <w:sz w:val="21"/>
              <w:szCs w:val="21"/>
            </w:rPr>
            <w:t>Contents</w:t>
          </w:r>
          <w:r w:rsidR="00C077D1" w:rsidRPr="001C5A44">
            <w:rPr>
              <w:rFonts w:asciiTheme="minorHAnsi" w:hAnsiTheme="minorHAnsi"/>
              <w:sz w:val="21"/>
              <w:szCs w:val="21"/>
            </w:rPr>
            <w:tab/>
          </w:r>
        </w:p>
        <w:p w14:paraId="61B310DB" w14:textId="560E5C45" w:rsidR="00CC3FA1" w:rsidRPr="001C5A44" w:rsidRDefault="004A63A5">
          <w:pPr>
            <w:pStyle w:val="TOC1"/>
            <w:tabs>
              <w:tab w:val="right" w:leader="dot" w:pos="10457"/>
            </w:tabs>
            <w:rPr>
              <w:noProof/>
              <w:sz w:val="24"/>
              <w:szCs w:val="24"/>
              <w:lang w:eastAsia="el-GR"/>
            </w:rPr>
          </w:pPr>
          <w:r w:rsidRPr="001C5A44">
            <w:rPr>
              <w:sz w:val="21"/>
              <w:szCs w:val="21"/>
            </w:rPr>
            <w:fldChar w:fldCharType="begin"/>
          </w:r>
          <w:r w:rsidRPr="001C5A44">
            <w:rPr>
              <w:sz w:val="21"/>
              <w:szCs w:val="21"/>
              <w:lang w:val="en-US"/>
            </w:rPr>
            <w:instrText xml:space="preserve"> TOC \o "1-3" \h \z \u </w:instrText>
          </w:r>
          <w:r w:rsidRPr="001C5A44">
            <w:rPr>
              <w:sz w:val="21"/>
              <w:szCs w:val="21"/>
            </w:rPr>
            <w:fldChar w:fldCharType="separate"/>
          </w:r>
          <w:hyperlink w:anchor="_Toc234067096" w:history="1">
            <w:r w:rsidR="00CC3FA1" w:rsidRPr="001C5A44">
              <w:rPr>
                <w:rStyle w:val="af"/>
                <w:b/>
                <w:bCs/>
                <w:noProof/>
                <w:color w:val="auto"/>
                <w:lang w:val="en-US"/>
              </w:rPr>
              <w:t>Supplementary Table 1</w:t>
            </w:r>
            <w:r w:rsidR="00CC3FA1" w:rsidRPr="001C5A44">
              <w:rPr>
                <w:rStyle w:val="af"/>
                <w:noProof/>
                <w:color w:val="auto"/>
                <w:lang w:val="en-US"/>
              </w:rPr>
              <w:t>. Preferred Reporting Items for Systematic Reviews and Meta-Analyses (PRISMA) checklist</w:t>
            </w:r>
            <w:r w:rsidR="00CC3FA1" w:rsidRPr="001C5A44">
              <w:rPr>
                <w:noProof/>
                <w:webHidden/>
              </w:rPr>
              <w:tab/>
            </w:r>
            <w:r w:rsidR="00CC3FA1" w:rsidRPr="001C5A44">
              <w:rPr>
                <w:noProof/>
                <w:webHidden/>
              </w:rPr>
              <w:fldChar w:fldCharType="begin"/>
            </w:r>
            <w:r w:rsidR="00CC3FA1" w:rsidRPr="001C5A44">
              <w:rPr>
                <w:noProof/>
                <w:webHidden/>
              </w:rPr>
              <w:instrText xml:space="preserve"> PAGEREF _Toc234067096 \h </w:instrText>
            </w:r>
            <w:r w:rsidR="00CC3FA1" w:rsidRPr="001C5A44">
              <w:rPr>
                <w:noProof/>
                <w:webHidden/>
              </w:rPr>
            </w:r>
            <w:r w:rsidR="00CC3FA1" w:rsidRPr="001C5A44">
              <w:rPr>
                <w:noProof/>
                <w:webHidden/>
              </w:rPr>
              <w:fldChar w:fldCharType="separate"/>
            </w:r>
            <w:r w:rsidR="00CC3FA1" w:rsidRPr="001C5A44">
              <w:rPr>
                <w:noProof/>
                <w:webHidden/>
              </w:rPr>
              <w:t>1</w:t>
            </w:r>
            <w:r w:rsidR="00CC3FA1" w:rsidRPr="001C5A44">
              <w:rPr>
                <w:noProof/>
                <w:webHidden/>
              </w:rPr>
              <w:fldChar w:fldCharType="end"/>
            </w:r>
          </w:hyperlink>
        </w:p>
        <w:p w14:paraId="2D9A7E52" w14:textId="33AED94A" w:rsidR="00CC3FA1" w:rsidRPr="001C5A44" w:rsidRDefault="00CC3FA1">
          <w:pPr>
            <w:pStyle w:val="TOC1"/>
            <w:tabs>
              <w:tab w:val="right" w:leader="dot" w:pos="10457"/>
            </w:tabs>
            <w:rPr>
              <w:noProof/>
              <w:sz w:val="24"/>
              <w:szCs w:val="24"/>
              <w:lang w:eastAsia="el-GR"/>
            </w:rPr>
          </w:pPr>
          <w:hyperlink w:anchor="_Toc234067097" w:history="1">
            <w:r w:rsidRPr="001C5A44">
              <w:rPr>
                <w:rStyle w:val="af"/>
                <w:b/>
                <w:bCs/>
                <w:noProof/>
                <w:color w:val="auto"/>
                <w:lang w:val="en-US"/>
              </w:rPr>
              <w:t>Supplementary Table 2</w:t>
            </w:r>
            <w:r w:rsidRPr="001C5A44">
              <w:rPr>
                <w:rStyle w:val="af"/>
                <w:noProof/>
                <w:color w:val="auto"/>
                <w:lang w:val="en-US"/>
              </w:rPr>
              <w:t>. Search strategies for Pubmed, Scopus, and Web of Science</w:t>
            </w:r>
            <w:r w:rsidRPr="001C5A44">
              <w:rPr>
                <w:noProof/>
                <w:webHidden/>
              </w:rPr>
              <w:tab/>
            </w:r>
            <w:r w:rsidRPr="001C5A44">
              <w:rPr>
                <w:noProof/>
                <w:webHidden/>
              </w:rPr>
              <w:fldChar w:fldCharType="begin"/>
            </w:r>
            <w:r w:rsidRPr="001C5A44">
              <w:rPr>
                <w:noProof/>
                <w:webHidden/>
              </w:rPr>
              <w:instrText xml:space="preserve"> PAGEREF _Toc234067097 \h </w:instrText>
            </w:r>
            <w:r w:rsidRPr="001C5A44">
              <w:rPr>
                <w:noProof/>
                <w:webHidden/>
              </w:rPr>
            </w:r>
            <w:r w:rsidRPr="001C5A44">
              <w:rPr>
                <w:noProof/>
                <w:webHidden/>
              </w:rPr>
              <w:fldChar w:fldCharType="separate"/>
            </w:r>
            <w:r w:rsidRPr="001C5A44">
              <w:rPr>
                <w:noProof/>
                <w:webHidden/>
              </w:rPr>
              <w:t>4</w:t>
            </w:r>
            <w:r w:rsidRPr="001C5A44">
              <w:rPr>
                <w:noProof/>
                <w:webHidden/>
              </w:rPr>
              <w:fldChar w:fldCharType="end"/>
            </w:r>
          </w:hyperlink>
        </w:p>
        <w:p w14:paraId="1AECE4AF" w14:textId="10C76997" w:rsidR="00CC3FA1" w:rsidRPr="001C5A44" w:rsidRDefault="00CC3FA1">
          <w:pPr>
            <w:pStyle w:val="TOC1"/>
            <w:tabs>
              <w:tab w:val="right" w:leader="dot" w:pos="10457"/>
            </w:tabs>
            <w:rPr>
              <w:noProof/>
              <w:sz w:val="24"/>
              <w:szCs w:val="24"/>
              <w:lang w:eastAsia="el-GR"/>
            </w:rPr>
          </w:pPr>
          <w:hyperlink w:anchor="_Toc234067098" w:history="1">
            <w:r w:rsidRPr="001C5A44">
              <w:rPr>
                <w:rStyle w:val="af"/>
                <w:b/>
                <w:bCs/>
                <w:noProof/>
                <w:color w:val="auto"/>
                <w:lang w:val="en-US"/>
              </w:rPr>
              <w:t xml:space="preserve">Supplementary Table 3. </w:t>
            </w:r>
            <w:r w:rsidRPr="001C5A44">
              <w:rPr>
                <w:rStyle w:val="af"/>
                <w:noProof/>
                <w:color w:val="auto"/>
                <w:lang w:val="en-US"/>
              </w:rPr>
              <w:t>Risk of bias assessment.</w:t>
            </w:r>
            <w:r w:rsidRPr="001C5A44">
              <w:rPr>
                <w:noProof/>
                <w:webHidden/>
              </w:rPr>
              <w:tab/>
            </w:r>
            <w:r w:rsidRPr="001C5A44">
              <w:rPr>
                <w:noProof/>
                <w:webHidden/>
              </w:rPr>
              <w:fldChar w:fldCharType="begin"/>
            </w:r>
            <w:r w:rsidRPr="001C5A44">
              <w:rPr>
                <w:noProof/>
                <w:webHidden/>
              </w:rPr>
              <w:instrText xml:space="preserve"> PAGEREF _Toc234067098 \h </w:instrText>
            </w:r>
            <w:r w:rsidRPr="001C5A44">
              <w:rPr>
                <w:noProof/>
                <w:webHidden/>
              </w:rPr>
            </w:r>
            <w:r w:rsidRPr="001C5A44">
              <w:rPr>
                <w:noProof/>
                <w:webHidden/>
              </w:rPr>
              <w:fldChar w:fldCharType="separate"/>
            </w:r>
            <w:r w:rsidRPr="001C5A44">
              <w:rPr>
                <w:noProof/>
                <w:webHidden/>
              </w:rPr>
              <w:t>6</w:t>
            </w:r>
            <w:r w:rsidRPr="001C5A44">
              <w:rPr>
                <w:noProof/>
                <w:webHidden/>
              </w:rPr>
              <w:fldChar w:fldCharType="end"/>
            </w:r>
          </w:hyperlink>
        </w:p>
        <w:p w14:paraId="0D0DDFB3" w14:textId="73A56AB8" w:rsidR="00CC3FA1" w:rsidRPr="001C5A44" w:rsidRDefault="00CC3FA1">
          <w:pPr>
            <w:pStyle w:val="TOC1"/>
            <w:tabs>
              <w:tab w:val="right" w:leader="dot" w:pos="10457"/>
            </w:tabs>
            <w:rPr>
              <w:noProof/>
              <w:sz w:val="24"/>
              <w:szCs w:val="24"/>
              <w:lang w:eastAsia="el-GR"/>
            </w:rPr>
          </w:pPr>
          <w:hyperlink w:anchor="_Toc234067099" w:history="1">
            <w:r w:rsidRPr="001C5A44">
              <w:rPr>
                <w:rStyle w:val="af"/>
                <w:b/>
                <w:bCs/>
                <w:noProof/>
                <w:color w:val="auto"/>
                <w:lang w:val="en-US"/>
              </w:rPr>
              <w:t xml:space="preserve">Supplementary Table 4. </w:t>
            </w:r>
            <w:r w:rsidRPr="001C5A44">
              <w:rPr>
                <w:rStyle w:val="af"/>
                <w:noProof/>
                <w:color w:val="auto"/>
                <w:lang w:val="en-US"/>
              </w:rPr>
              <w:t>Antiarrhythmic drug use in the included studies.</w:t>
            </w:r>
            <w:r w:rsidRPr="001C5A44">
              <w:rPr>
                <w:noProof/>
                <w:webHidden/>
              </w:rPr>
              <w:tab/>
            </w:r>
            <w:r w:rsidRPr="001C5A44">
              <w:rPr>
                <w:noProof/>
                <w:webHidden/>
              </w:rPr>
              <w:fldChar w:fldCharType="begin"/>
            </w:r>
            <w:r w:rsidRPr="001C5A44">
              <w:rPr>
                <w:noProof/>
                <w:webHidden/>
              </w:rPr>
              <w:instrText xml:space="preserve"> PAGEREF _Toc234067099 \h </w:instrText>
            </w:r>
            <w:r w:rsidRPr="001C5A44">
              <w:rPr>
                <w:noProof/>
                <w:webHidden/>
              </w:rPr>
            </w:r>
            <w:r w:rsidRPr="001C5A44">
              <w:rPr>
                <w:noProof/>
                <w:webHidden/>
              </w:rPr>
              <w:fldChar w:fldCharType="separate"/>
            </w:r>
            <w:r w:rsidRPr="001C5A44">
              <w:rPr>
                <w:noProof/>
                <w:webHidden/>
              </w:rPr>
              <w:t>7</w:t>
            </w:r>
            <w:r w:rsidRPr="001C5A44">
              <w:rPr>
                <w:noProof/>
                <w:webHidden/>
              </w:rPr>
              <w:fldChar w:fldCharType="end"/>
            </w:r>
          </w:hyperlink>
        </w:p>
        <w:p w14:paraId="684B8C80" w14:textId="7D172943" w:rsidR="00CC3FA1" w:rsidRPr="001C5A44" w:rsidRDefault="00CC3FA1">
          <w:pPr>
            <w:pStyle w:val="TOC1"/>
            <w:tabs>
              <w:tab w:val="right" w:leader="dot" w:pos="10457"/>
            </w:tabs>
            <w:rPr>
              <w:noProof/>
              <w:sz w:val="24"/>
              <w:szCs w:val="24"/>
              <w:lang w:eastAsia="el-GR"/>
            </w:rPr>
          </w:pPr>
          <w:hyperlink w:anchor="_Toc234067100" w:history="1">
            <w:r w:rsidRPr="001C5A44">
              <w:rPr>
                <w:rStyle w:val="af"/>
                <w:b/>
                <w:bCs/>
                <w:noProof/>
                <w:color w:val="auto"/>
                <w:lang w:val="en-US"/>
              </w:rPr>
              <w:t xml:space="preserve">Supplementary Table 5. </w:t>
            </w:r>
            <w:r w:rsidRPr="001C5A44">
              <w:rPr>
                <w:rStyle w:val="af"/>
                <w:noProof/>
                <w:color w:val="auto"/>
                <w:lang w:val="en-US"/>
              </w:rPr>
              <w:t>Definitions of MASLD, AF recurrence and protocol for monitoring recurrence.</w:t>
            </w:r>
            <w:r w:rsidRPr="001C5A44">
              <w:rPr>
                <w:noProof/>
                <w:webHidden/>
              </w:rPr>
              <w:tab/>
            </w:r>
            <w:r w:rsidRPr="001C5A44">
              <w:rPr>
                <w:noProof/>
                <w:webHidden/>
              </w:rPr>
              <w:fldChar w:fldCharType="begin"/>
            </w:r>
            <w:r w:rsidRPr="001C5A44">
              <w:rPr>
                <w:noProof/>
                <w:webHidden/>
              </w:rPr>
              <w:instrText xml:space="preserve"> PAGEREF _Toc234067100 \h </w:instrText>
            </w:r>
            <w:r w:rsidRPr="001C5A44">
              <w:rPr>
                <w:noProof/>
                <w:webHidden/>
              </w:rPr>
            </w:r>
            <w:r w:rsidRPr="001C5A44">
              <w:rPr>
                <w:noProof/>
                <w:webHidden/>
              </w:rPr>
              <w:fldChar w:fldCharType="separate"/>
            </w:r>
            <w:r w:rsidRPr="001C5A44">
              <w:rPr>
                <w:noProof/>
                <w:webHidden/>
              </w:rPr>
              <w:t>8</w:t>
            </w:r>
            <w:r w:rsidRPr="001C5A44">
              <w:rPr>
                <w:noProof/>
                <w:webHidden/>
              </w:rPr>
              <w:fldChar w:fldCharType="end"/>
            </w:r>
          </w:hyperlink>
        </w:p>
        <w:p w14:paraId="3559E65D" w14:textId="46874CA0" w:rsidR="00CC3FA1" w:rsidRPr="001C5A44" w:rsidRDefault="00CC3FA1">
          <w:pPr>
            <w:pStyle w:val="TOC1"/>
            <w:tabs>
              <w:tab w:val="right" w:leader="dot" w:pos="10457"/>
            </w:tabs>
            <w:rPr>
              <w:noProof/>
              <w:sz w:val="24"/>
              <w:szCs w:val="24"/>
              <w:lang w:eastAsia="el-GR"/>
            </w:rPr>
          </w:pPr>
          <w:hyperlink w:anchor="_Toc234067101" w:history="1">
            <w:r w:rsidRPr="001C5A44">
              <w:rPr>
                <w:rStyle w:val="af"/>
                <w:b/>
                <w:bCs/>
                <w:noProof/>
                <w:color w:val="auto"/>
                <w:lang w:val="en-US"/>
              </w:rPr>
              <w:t xml:space="preserve">Supplementary Table 6. </w:t>
            </w:r>
            <w:r w:rsidRPr="001C5A44">
              <w:rPr>
                <w:rStyle w:val="af"/>
                <w:noProof/>
                <w:color w:val="auto"/>
                <w:lang w:val="en-US"/>
              </w:rPr>
              <w:t>Additional population characteristics of the included studies.</w:t>
            </w:r>
            <w:r w:rsidRPr="001C5A44">
              <w:rPr>
                <w:noProof/>
                <w:webHidden/>
              </w:rPr>
              <w:tab/>
            </w:r>
            <w:r w:rsidRPr="001C5A44">
              <w:rPr>
                <w:noProof/>
                <w:webHidden/>
              </w:rPr>
              <w:fldChar w:fldCharType="begin"/>
            </w:r>
            <w:r w:rsidRPr="001C5A44">
              <w:rPr>
                <w:noProof/>
                <w:webHidden/>
              </w:rPr>
              <w:instrText xml:space="preserve"> PAGEREF _Toc234067101 \h </w:instrText>
            </w:r>
            <w:r w:rsidRPr="001C5A44">
              <w:rPr>
                <w:noProof/>
                <w:webHidden/>
              </w:rPr>
            </w:r>
            <w:r w:rsidRPr="001C5A44">
              <w:rPr>
                <w:noProof/>
                <w:webHidden/>
              </w:rPr>
              <w:fldChar w:fldCharType="separate"/>
            </w:r>
            <w:r w:rsidRPr="001C5A44">
              <w:rPr>
                <w:noProof/>
                <w:webHidden/>
              </w:rPr>
              <w:t>11</w:t>
            </w:r>
            <w:r w:rsidRPr="001C5A44">
              <w:rPr>
                <w:noProof/>
                <w:webHidden/>
              </w:rPr>
              <w:fldChar w:fldCharType="end"/>
            </w:r>
          </w:hyperlink>
        </w:p>
        <w:p w14:paraId="54E74BC9" w14:textId="63C2C4DA" w:rsidR="00CC3FA1" w:rsidRPr="001C5A44" w:rsidRDefault="00CC3FA1">
          <w:pPr>
            <w:pStyle w:val="TOC1"/>
            <w:tabs>
              <w:tab w:val="right" w:leader="dot" w:pos="10457"/>
            </w:tabs>
            <w:rPr>
              <w:noProof/>
              <w:sz w:val="24"/>
              <w:szCs w:val="24"/>
              <w:lang w:eastAsia="el-GR"/>
            </w:rPr>
          </w:pPr>
          <w:hyperlink w:anchor="_Toc234067102" w:history="1">
            <w:r w:rsidRPr="001C5A44">
              <w:rPr>
                <w:rStyle w:val="af"/>
                <w:b/>
                <w:bCs/>
                <w:noProof/>
                <w:color w:val="auto"/>
                <w:lang w:val="en-US"/>
              </w:rPr>
              <w:t xml:space="preserve">Supplementary Table 7. </w:t>
            </w:r>
            <w:r w:rsidRPr="001C5A44">
              <w:rPr>
                <w:rStyle w:val="af"/>
                <w:noProof/>
                <w:color w:val="auto"/>
                <w:lang w:val="en-US"/>
              </w:rPr>
              <w:t>Confounders adjusted for in multivariate models of the association between MASLD and AF recurrence after CA.</w:t>
            </w:r>
            <w:r w:rsidRPr="001C5A44">
              <w:rPr>
                <w:noProof/>
                <w:webHidden/>
              </w:rPr>
              <w:tab/>
            </w:r>
            <w:r w:rsidRPr="001C5A44">
              <w:rPr>
                <w:noProof/>
                <w:webHidden/>
              </w:rPr>
              <w:fldChar w:fldCharType="begin"/>
            </w:r>
            <w:r w:rsidRPr="001C5A44">
              <w:rPr>
                <w:noProof/>
                <w:webHidden/>
              </w:rPr>
              <w:instrText xml:space="preserve"> PAGEREF _Toc234067102 \h </w:instrText>
            </w:r>
            <w:r w:rsidRPr="001C5A44">
              <w:rPr>
                <w:noProof/>
                <w:webHidden/>
              </w:rPr>
            </w:r>
            <w:r w:rsidRPr="001C5A44">
              <w:rPr>
                <w:noProof/>
                <w:webHidden/>
              </w:rPr>
              <w:fldChar w:fldCharType="separate"/>
            </w:r>
            <w:r w:rsidRPr="001C5A44">
              <w:rPr>
                <w:noProof/>
                <w:webHidden/>
              </w:rPr>
              <w:t>12</w:t>
            </w:r>
            <w:r w:rsidRPr="001C5A44">
              <w:rPr>
                <w:noProof/>
                <w:webHidden/>
              </w:rPr>
              <w:fldChar w:fldCharType="end"/>
            </w:r>
          </w:hyperlink>
        </w:p>
        <w:p w14:paraId="48533B3B" w14:textId="6F4FC136" w:rsidR="00CC3FA1" w:rsidRPr="001C5A44" w:rsidRDefault="00CC3FA1">
          <w:pPr>
            <w:pStyle w:val="TOC1"/>
            <w:tabs>
              <w:tab w:val="right" w:leader="dot" w:pos="10457"/>
            </w:tabs>
            <w:rPr>
              <w:noProof/>
              <w:sz w:val="24"/>
              <w:szCs w:val="24"/>
              <w:lang w:eastAsia="el-GR"/>
            </w:rPr>
          </w:pPr>
          <w:hyperlink w:anchor="_Toc234067103" w:history="1">
            <w:r w:rsidR="00777E3F">
              <w:rPr>
                <w:rStyle w:val="af"/>
                <w:b/>
                <w:bCs/>
                <w:noProof/>
                <w:color w:val="auto"/>
                <w:lang w:val="en-US"/>
              </w:rPr>
              <w:t xml:space="preserve">Supplementary Fig. </w:t>
            </w:r>
            <w:r w:rsidRPr="001C5A44">
              <w:rPr>
                <w:rStyle w:val="af"/>
                <w:b/>
                <w:bCs/>
                <w:noProof/>
                <w:color w:val="auto"/>
                <w:lang w:val="en-US"/>
              </w:rPr>
              <w:t xml:space="preserve">1. </w:t>
            </w:r>
            <w:r w:rsidRPr="001C5A44">
              <w:rPr>
                <w:rStyle w:val="af"/>
                <w:noProof/>
                <w:color w:val="auto"/>
                <w:lang w:val="en-US"/>
              </w:rPr>
              <w:t>Leave-one-out sensitivity analysis of the MASLD meta-analysis.</w:t>
            </w:r>
            <w:r w:rsidRPr="001C5A44">
              <w:rPr>
                <w:noProof/>
                <w:webHidden/>
              </w:rPr>
              <w:tab/>
            </w:r>
            <w:r w:rsidRPr="001C5A44">
              <w:rPr>
                <w:noProof/>
                <w:webHidden/>
              </w:rPr>
              <w:fldChar w:fldCharType="begin"/>
            </w:r>
            <w:r w:rsidRPr="001C5A44">
              <w:rPr>
                <w:noProof/>
                <w:webHidden/>
              </w:rPr>
              <w:instrText xml:space="preserve"> PAGEREF _Toc234067103 \h </w:instrText>
            </w:r>
            <w:r w:rsidRPr="001C5A44">
              <w:rPr>
                <w:noProof/>
                <w:webHidden/>
              </w:rPr>
            </w:r>
            <w:r w:rsidRPr="001C5A44">
              <w:rPr>
                <w:noProof/>
                <w:webHidden/>
              </w:rPr>
              <w:fldChar w:fldCharType="separate"/>
            </w:r>
            <w:r w:rsidRPr="001C5A44">
              <w:rPr>
                <w:noProof/>
                <w:webHidden/>
              </w:rPr>
              <w:t>13</w:t>
            </w:r>
            <w:r w:rsidRPr="001C5A44">
              <w:rPr>
                <w:noProof/>
                <w:webHidden/>
              </w:rPr>
              <w:fldChar w:fldCharType="end"/>
            </w:r>
          </w:hyperlink>
        </w:p>
        <w:p w14:paraId="3C141EC6" w14:textId="56251306" w:rsidR="00CC3FA1" w:rsidRPr="001C5A44" w:rsidRDefault="00CC3FA1">
          <w:pPr>
            <w:pStyle w:val="TOC1"/>
            <w:tabs>
              <w:tab w:val="right" w:leader="dot" w:pos="10457"/>
            </w:tabs>
            <w:rPr>
              <w:noProof/>
              <w:sz w:val="24"/>
              <w:szCs w:val="24"/>
              <w:lang w:eastAsia="el-GR"/>
            </w:rPr>
          </w:pPr>
          <w:hyperlink w:anchor="_Toc234067104" w:history="1">
            <w:r w:rsidR="00777E3F">
              <w:rPr>
                <w:rStyle w:val="af"/>
                <w:b/>
                <w:bCs/>
                <w:noProof/>
                <w:color w:val="auto"/>
                <w:lang w:val="en-US"/>
              </w:rPr>
              <w:t xml:space="preserve">Supplementary Fig. </w:t>
            </w:r>
            <w:r w:rsidRPr="001C5A44">
              <w:rPr>
                <w:rStyle w:val="af"/>
                <w:b/>
                <w:bCs/>
                <w:noProof/>
                <w:color w:val="auto"/>
                <w:lang w:val="en-US"/>
              </w:rPr>
              <w:t xml:space="preserve">2. </w:t>
            </w:r>
            <w:r w:rsidRPr="001C5A44">
              <w:rPr>
                <w:rStyle w:val="af"/>
                <w:noProof/>
                <w:color w:val="auto"/>
                <w:lang w:val="en-US"/>
              </w:rPr>
              <w:t>Subgroup analysis of MASLD and AF recurrence after CA.</w:t>
            </w:r>
            <w:r w:rsidRPr="001C5A44">
              <w:rPr>
                <w:noProof/>
                <w:webHidden/>
              </w:rPr>
              <w:tab/>
            </w:r>
            <w:r w:rsidRPr="001C5A44">
              <w:rPr>
                <w:noProof/>
                <w:webHidden/>
              </w:rPr>
              <w:fldChar w:fldCharType="begin"/>
            </w:r>
            <w:r w:rsidRPr="001C5A44">
              <w:rPr>
                <w:noProof/>
                <w:webHidden/>
              </w:rPr>
              <w:instrText xml:space="preserve"> PAGEREF _Toc234067104 \h </w:instrText>
            </w:r>
            <w:r w:rsidRPr="001C5A44">
              <w:rPr>
                <w:noProof/>
                <w:webHidden/>
              </w:rPr>
            </w:r>
            <w:r w:rsidRPr="001C5A44">
              <w:rPr>
                <w:noProof/>
                <w:webHidden/>
              </w:rPr>
              <w:fldChar w:fldCharType="separate"/>
            </w:r>
            <w:r w:rsidRPr="001C5A44">
              <w:rPr>
                <w:noProof/>
                <w:webHidden/>
              </w:rPr>
              <w:t>14</w:t>
            </w:r>
            <w:r w:rsidRPr="001C5A44">
              <w:rPr>
                <w:noProof/>
                <w:webHidden/>
              </w:rPr>
              <w:fldChar w:fldCharType="end"/>
            </w:r>
          </w:hyperlink>
        </w:p>
        <w:p w14:paraId="6AED71B0" w14:textId="2811239A" w:rsidR="00CC3FA1" w:rsidRPr="001C5A44" w:rsidRDefault="00CC3FA1">
          <w:pPr>
            <w:pStyle w:val="TOC1"/>
            <w:tabs>
              <w:tab w:val="right" w:leader="dot" w:pos="10457"/>
            </w:tabs>
            <w:rPr>
              <w:noProof/>
              <w:sz w:val="24"/>
              <w:szCs w:val="24"/>
              <w:lang w:eastAsia="el-GR"/>
            </w:rPr>
          </w:pPr>
          <w:hyperlink w:anchor="_Toc234067105" w:history="1">
            <w:r w:rsidR="00777E3F">
              <w:rPr>
                <w:rStyle w:val="af"/>
                <w:b/>
                <w:bCs/>
                <w:noProof/>
                <w:color w:val="auto"/>
                <w:lang w:val="en-US"/>
              </w:rPr>
              <w:t xml:space="preserve">Supplementary Fig. </w:t>
            </w:r>
            <w:r w:rsidRPr="001C5A44">
              <w:rPr>
                <w:rStyle w:val="af"/>
                <w:b/>
                <w:bCs/>
                <w:noProof/>
                <w:color w:val="auto"/>
                <w:lang w:val="en-US"/>
              </w:rPr>
              <w:t xml:space="preserve">3. </w:t>
            </w:r>
            <w:r w:rsidRPr="001C5A44">
              <w:rPr>
                <w:rStyle w:val="af"/>
                <w:noProof/>
                <w:color w:val="auto"/>
                <w:lang w:val="en-US"/>
              </w:rPr>
              <w:t>Contour-enhanced funnel plot assessing publication bias for the MASLD meta-analysis.</w:t>
            </w:r>
            <w:r w:rsidRPr="001C5A44">
              <w:rPr>
                <w:noProof/>
                <w:webHidden/>
              </w:rPr>
              <w:tab/>
            </w:r>
            <w:r w:rsidRPr="001C5A44">
              <w:rPr>
                <w:noProof/>
                <w:webHidden/>
              </w:rPr>
              <w:fldChar w:fldCharType="begin"/>
            </w:r>
            <w:r w:rsidRPr="001C5A44">
              <w:rPr>
                <w:noProof/>
                <w:webHidden/>
              </w:rPr>
              <w:instrText xml:space="preserve"> PAGEREF _Toc234067105 \h </w:instrText>
            </w:r>
            <w:r w:rsidRPr="001C5A44">
              <w:rPr>
                <w:noProof/>
                <w:webHidden/>
              </w:rPr>
            </w:r>
            <w:r w:rsidRPr="001C5A44">
              <w:rPr>
                <w:noProof/>
                <w:webHidden/>
              </w:rPr>
              <w:fldChar w:fldCharType="separate"/>
            </w:r>
            <w:r w:rsidRPr="001C5A44">
              <w:rPr>
                <w:noProof/>
                <w:webHidden/>
              </w:rPr>
              <w:t>15</w:t>
            </w:r>
            <w:r w:rsidRPr="001C5A44">
              <w:rPr>
                <w:noProof/>
                <w:webHidden/>
              </w:rPr>
              <w:fldChar w:fldCharType="end"/>
            </w:r>
          </w:hyperlink>
        </w:p>
        <w:p w14:paraId="322F4C06" w14:textId="05192B8D" w:rsidR="00CC3FA1" w:rsidRPr="001C5A44" w:rsidRDefault="00CC3FA1">
          <w:pPr>
            <w:pStyle w:val="TOC1"/>
            <w:tabs>
              <w:tab w:val="right" w:leader="dot" w:pos="10457"/>
            </w:tabs>
            <w:rPr>
              <w:noProof/>
              <w:sz w:val="24"/>
              <w:szCs w:val="24"/>
              <w:lang w:eastAsia="el-GR"/>
            </w:rPr>
          </w:pPr>
          <w:hyperlink w:anchor="_Toc234067106" w:history="1">
            <w:r w:rsidR="00777E3F">
              <w:rPr>
                <w:rStyle w:val="af"/>
                <w:b/>
                <w:bCs/>
                <w:noProof/>
                <w:color w:val="auto"/>
                <w:lang w:val="en-US"/>
              </w:rPr>
              <w:t xml:space="preserve">Supplementary Fig. </w:t>
            </w:r>
            <w:r w:rsidRPr="001C5A44">
              <w:rPr>
                <w:rStyle w:val="af"/>
                <w:b/>
                <w:bCs/>
                <w:noProof/>
                <w:color w:val="auto"/>
                <w:lang w:val="en-US"/>
              </w:rPr>
              <w:t xml:space="preserve">4. </w:t>
            </w:r>
            <w:r w:rsidRPr="001C5A44">
              <w:rPr>
                <w:rStyle w:val="af"/>
                <w:noProof/>
                <w:color w:val="auto"/>
                <w:lang w:val="en-US"/>
              </w:rPr>
              <w:t>Contour-enhanced funnel plot assessing publication bias for the FIB4 meta-analysis.</w:t>
            </w:r>
            <w:r w:rsidRPr="001C5A44">
              <w:rPr>
                <w:noProof/>
                <w:webHidden/>
              </w:rPr>
              <w:tab/>
            </w:r>
            <w:r w:rsidRPr="001C5A44">
              <w:rPr>
                <w:noProof/>
                <w:webHidden/>
              </w:rPr>
              <w:fldChar w:fldCharType="begin"/>
            </w:r>
            <w:r w:rsidRPr="001C5A44">
              <w:rPr>
                <w:noProof/>
                <w:webHidden/>
              </w:rPr>
              <w:instrText xml:space="preserve"> PAGEREF _Toc234067106 \h </w:instrText>
            </w:r>
            <w:r w:rsidRPr="001C5A44">
              <w:rPr>
                <w:noProof/>
                <w:webHidden/>
              </w:rPr>
            </w:r>
            <w:r w:rsidRPr="001C5A44">
              <w:rPr>
                <w:noProof/>
                <w:webHidden/>
              </w:rPr>
              <w:fldChar w:fldCharType="separate"/>
            </w:r>
            <w:r w:rsidRPr="001C5A44">
              <w:rPr>
                <w:noProof/>
                <w:webHidden/>
              </w:rPr>
              <w:t>16</w:t>
            </w:r>
            <w:r w:rsidRPr="001C5A44">
              <w:rPr>
                <w:noProof/>
                <w:webHidden/>
              </w:rPr>
              <w:fldChar w:fldCharType="end"/>
            </w:r>
          </w:hyperlink>
        </w:p>
        <w:p w14:paraId="5B8448FC" w14:textId="2496E0C8" w:rsidR="00CC3FA1" w:rsidRPr="001C5A44" w:rsidRDefault="00CC3FA1">
          <w:pPr>
            <w:pStyle w:val="TOC1"/>
            <w:tabs>
              <w:tab w:val="right" w:leader="dot" w:pos="10457"/>
            </w:tabs>
            <w:rPr>
              <w:noProof/>
              <w:sz w:val="24"/>
              <w:szCs w:val="24"/>
              <w:lang w:eastAsia="el-GR"/>
            </w:rPr>
          </w:pPr>
          <w:hyperlink w:anchor="_Toc234067107" w:history="1">
            <w:r w:rsidR="00777E3F">
              <w:rPr>
                <w:rStyle w:val="af"/>
                <w:b/>
                <w:bCs/>
                <w:noProof/>
                <w:color w:val="auto"/>
                <w:lang w:val="en-US"/>
              </w:rPr>
              <w:t xml:space="preserve">Supplementary Fig. </w:t>
            </w:r>
            <w:r w:rsidRPr="001C5A44">
              <w:rPr>
                <w:rStyle w:val="af"/>
                <w:b/>
                <w:bCs/>
                <w:noProof/>
                <w:color w:val="auto"/>
                <w:lang w:val="en-US"/>
              </w:rPr>
              <w:t xml:space="preserve">5. </w:t>
            </w:r>
            <w:r w:rsidRPr="001C5A44">
              <w:rPr>
                <w:rStyle w:val="af"/>
                <w:noProof/>
                <w:color w:val="auto"/>
                <w:lang w:val="en-US"/>
              </w:rPr>
              <w:t>Contour-enhanced funnel plot assessing publication bias for the NFS meta-analysis.</w:t>
            </w:r>
            <w:r w:rsidRPr="001C5A44">
              <w:rPr>
                <w:noProof/>
                <w:webHidden/>
              </w:rPr>
              <w:tab/>
            </w:r>
            <w:r w:rsidRPr="001C5A44">
              <w:rPr>
                <w:noProof/>
                <w:webHidden/>
              </w:rPr>
              <w:fldChar w:fldCharType="begin"/>
            </w:r>
            <w:r w:rsidRPr="001C5A44">
              <w:rPr>
                <w:noProof/>
                <w:webHidden/>
              </w:rPr>
              <w:instrText xml:space="preserve"> PAGEREF _Toc234067107 \h </w:instrText>
            </w:r>
            <w:r w:rsidRPr="001C5A44">
              <w:rPr>
                <w:noProof/>
                <w:webHidden/>
              </w:rPr>
            </w:r>
            <w:r w:rsidRPr="001C5A44">
              <w:rPr>
                <w:noProof/>
                <w:webHidden/>
              </w:rPr>
              <w:fldChar w:fldCharType="separate"/>
            </w:r>
            <w:r w:rsidRPr="001C5A44">
              <w:rPr>
                <w:noProof/>
                <w:webHidden/>
              </w:rPr>
              <w:t>17</w:t>
            </w:r>
            <w:r w:rsidRPr="001C5A44">
              <w:rPr>
                <w:noProof/>
                <w:webHidden/>
              </w:rPr>
              <w:fldChar w:fldCharType="end"/>
            </w:r>
          </w:hyperlink>
        </w:p>
        <w:p w14:paraId="74E291C1" w14:textId="7CF0DE55" w:rsidR="004A63A5" w:rsidRPr="001C5A44" w:rsidRDefault="004A63A5" w:rsidP="00521335">
          <w:pPr>
            <w:spacing w:line="480" w:lineRule="auto"/>
            <w:jc w:val="both"/>
            <w:rPr>
              <w:sz w:val="21"/>
              <w:szCs w:val="21"/>
              <w:lang w:val="en-US"/>
            </w:rPr>
          </w:pPr>
          <w:r w:rsidRPr="001C5A44">
            <w:rPr>
              <w:b/>
              <w:bCs/>
              <w:noProof/>
              <w:sz w:val="21"/>
              <w:szCs w:val="21"/>
            </w:rPr>
            <w:fldChar w:fldCharType="end"/>
          </w:r>
        </w:p>
      </w:sdtContent>
    </w:sdt>
    <w:p w14:paraId="7488F521" w14:textId="77777777" w:rsidR="003C6AAB" w:rsidRPr="001C5A44" w:rsidRDefault="003C6AAB">
      <w:pPr>
        <w:rPr>
          <w:rFonts w:eastAsiaTheme="majorEastAsia" w:cstheme="majorBidi"/>
          <w:b/>
          <w:bCs/>
          <w:sz w:val="21"/>
          <w:szCs w:val="21"/>
          <w:lang w:val="en-US"/>
        </w:rPr>
      </w:pPr>
      <w:r w:rsidRPr="001C5A44">
        <w:rPr>
          <w:b/>
          <w:bCs/>
          <w:sz w:val="21"/>
          <w:szCs w:val="21"/>
          <w:lang w:val="en-US"/>
        </w:rPr>
        <w:br w:type="page"/>
      </w:r>
    </w:p>
    <w:p w14:paraId="3D886A1C" w14:textId="1DC047A3" w:rsidR="004A63A5" w:rsidRPr="001C5A44" w:rsidRDefault="004A63A5" w:rsidP="0050022E">
      <w:pPr>
        <w:pStyle w:val="1"/>
        <w:spacing w:line="240" w:lineRule="auto"/>
        <w:jc w:val="both"/>
        <w:rPr>
          <w:rFonts w:asciiTheme="minorHAnsi" w:hAnsiTheme="minorHAnsi"/>
          <w:sz w:val="21"/>
          <w:szCs w:val="21"/>
          <w:lang w:val="en-US"/>
        </w:rPr>
      </w:pPr>
      <w:bookmarkStart w:id="0" w:name="_Toc234067096"/>
      <w:r w:rsidRPr="001C5A44">
        <w:rPr>
          <w:rFonts w:asciiTheme="minorHAnsi" w:hAnsiTheme="minorHAnsi"/>
          <w:b/>
          <w:bCs/>
          <w:sz w:val="21"/>
          <w:szCs w:val="21"/>
          <w:lang w:val="en-US"/>
        </w:rPr>
        <w:lastRenderedPageBreak/>
        <w:t>Supplementary Table 1</w:t>
      </w:r>
      <w:r w:rsidRPr="001C5A44">
        <w:rPr>
          <w:rFonts w:asciiTheme="minorHAnsi" w:hAnsiTheme="minorHAnsi"/>
          <w:sz w:val="21"/>
          <w:szCs w:val="21"/>
          <w:lang w:val="en-US"/>
        </w:rPr>
        <w:t>. Preferred Reporting Items for Systematic Reviews and Meta-Analyses (PRISMA) checklist</w:t>
      </w:r>
      <w:bookmarkEnd w:id="0"/>
    </w:p>
    <w:tbl>
      <w:tblPr>
        <w:tblW w:w="0" w:type="auto"/>
        <w:tblBorders>
          <w:top w:val="nil"/>
          <w:left w:val="nil"/>
          <w:bottom w:val="nil"/>
          <w:right w:val="nil"/>
        </w:tblBorders>
        <w:tblLook w:val="0000" w:firstRow="0" w:lastRow="0" w:firstColumn="0" w:lastColumn="0" w:noHBand="0" w:noVBand="0"/>
      </w:tblPr>
      <w:tblGrid>
        <w:gridCol w:w="1991"/>
        <w:gridCol w:w="680"/>
        <w:gridCol w:w="5868"/>
        <w:gridCol w:w="1916"/>
      </w:tblGrid>
      <w:tr w:rsidR="003A7DD2" w:rsidRPr="001C5A44" w14:paraId="32634C5D" w14:textId="77777777" w:rsidTr="00F84DBE">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724D8732"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234874B0" w14:textId="77777777" w:rsidR="003A7DD2" w:rsidRPr="001C5A44" w:rsidRDefault="003A7DD2" w:rsidP="00F84DBE">
            <w:pPr>
              <w:pStyle w:val="Default"/>
              <w:rPr>
                <w:rFonts w:asciiTheme="minorHAnsi" w:hAnsiTheme="minorHAnsi" w:cs="Arial"/>
                <w:b/>
                <w:bCs/>
                <w:color w:val="auto"/>
                <w:sz w:val="21"/>
                <w:szCs w:val="21"/>
              </w:rPr>
            </w:pPr>
            <w:r w:rsidRPr="001C5A44">
              <w:rPr>
                <w:rFonts w:asciiTheme="minorHAnsi" w:hAnsiTheme="minorHAnsi" w:cs="Arial"/>
                <w:b/>
                <w:bCs/>
                <w:color w:val="auto"/>
                <w:sz w:val="21"/>
                <w:szCs w:val="21"/>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2DB15097"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066D83BB"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Location where item is reported </w:t>
            </w:r>
          </w:p>
        </w:tc>
      </w:tr>
      <w:tr w:rsidR="003A7DD2" w:rsidRPr="001C5A44" w14:paraId="6961EAB3" w14:textId="77777777" w:rsidTr="00F84DBE">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67564CD"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0A8DE39" w14:textId="77777777" w:rsidR="003A7DD2" w:rsidRPr="001C5A44" w:rsidRDefault="003A7DD2" w:rsidP="00F84DBE">
            <w:pPr>
              <w:pStyle w:val="Default"/>
              <w:jc w:val="right"/>
              <w:rPr>
                <w:rFonts w:asciiTheme="minorHAnsi" w:hAnsiTheme="minorHAnsi" w:cs="Arial"/>
                <w:color w:val="auto"/>
                <w:sz w:val="21"/>
                <w:szCs w:val="21"/>
              </w:rPr>
            </w:pPr>
          </w:p>
        </w:tc>
      </w:tr>
      <w:tr w:rsidR="003A7DD2" w:rsidRPr="001C5A44" w14:paraId="5926AE29" w14:textId="77777777" w:rsidTr="00F84DBE">
        <w:trPr>
          <w:trHeight w:val="48"/>
        </w:trPr>
        <w:tc>
          <w:tcPr>
            <w:tcW w:w="0" w:type="auto"/>
            <w:tcBorders>
              <w:top w:val="single" w:sz="5" w:space="0" w:color="000000"/>
              <w:left w:val="single" w:sz="5" w:space="0" w:color="000000"/>
              <w:bottom w:val="double" w:sz="2" w:space="0" w:color="FFFFCC"/>
              <w:right w:val="single" w:sz="5" w:space="0" w:color="000000"/>
            </w:tcBorders>
          </w:tcPr>
          <w:p w14:paraId="6C75C57E"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7D2670B9"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w:t>
            </w:r>
          </w:p>
        </w:tc>
        <w:tc>
          <w:tcPr>
            <w:tcW w:w="0" w:type="auto"/>
            <w:tcBorders>
              <w:top w:val="single" w:sz="5" w:space="0" w:color="000000"/>
              <w:left w:val="single" w:sz="5" w:space="0" w:color="000000"/>
              <w:bottom w:val="double" w:sz="5" w:space="0" w:color="000000"/>
              <w:right w:val="single" w:sz="5" w:space="0" w:color="000000"/>
            </w:tcBorders>
          </w:tcPr>
          <w:p w14:paraId="46BF7672"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3A2FDC64" w14:textId="77777777" w:rsidR="003A7DD2" w:rsidRDefault="003A7DD2" w:rsidP="00F84DBE">
            <w:r>
              <w:t>p. 1</w:t>
            </w:r>
          </w:p>
        </w:tc>
      </w:tr>
      <w:tr w:rsidR="003A7DD2" w:rsidRPr="001C5A44" w14:paraId="7879F84C" w14:textId="77777777" w:rsidTr="00F84DBE">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F43FD3"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24414ED5" w14:textId="77777777" w:rsidR="003A7DD2" w:rsidRPr="001C5A44" w:rsidRDefault="003A7DD2" w:rsidP="00F84DBE">
            <w:pPr>
              <w:pStyle w:val="Default"/>
              <w:jc w:val="right"/>
              <w:rPr>
                <w:rFonts w:asciiTheme="minorHAnsi" w:hAnsiTheme="minorHAnsi" w:cs="Arial"/>
                <w:color w:val="auto"/>
                <w:sz w:val="21"/>
                <w:szCs w:val="21"/>
              </w:rPr>
            </w:pPr>
          </w:p>
        </w:tc>
      </w:tr>
      <w:tr w:rsidR="003A7DD2" w:rsidRPr="001C5A44" w14:paraId="6E94E756" w14:textId="77777777" w:rsidTr="00F84DBE">
        <w:trPr>
          <w:trHeight w:val="48"/>
        </w:trPr>
        <w:tc>
          <w:tcPr>
            <w:tcW w:w="0" w:type="auto"/>
            <w:tcBorders>
              <w:top w:val="single" w:sz="5" w:space="0" w:color="000000"/>
              <w:left w:val="single" w:sz="5" w:space="0" w:color="000000"/>
              <w:bottom w:val="double" w:sz="2" w:space="0" w:color="FFFFCC"/>
              <w:right w:val="single" w:sz="5" w:space="0" w:color="000000"/>
            </w:tcBorders>
          </w:tcPr>
          <w:p w14:paraId="7A378147"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14:paraId="3E6782CB"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w:t>
            </w:r>
          </w:p>
        </w:tc>
        <w:tc>
          <w:tcPr>
            <w:tcW w:w="0" w:type="auto"/>
            <w:tcBorders>
              <w:top w:val="single" w:sz="5" w:space="0" w:color="000000"/>
              <w:left w:val="single" w:sz="5" w:space="0" w:color="000000"/>
              <w:bottom w:val="double" w:sz="5" w:space="0" w:color="000000"/>
              <w:right w:val="single" w:sz="5" w:space="0" w:color="000000"/>
            </w:tcBorders>
          </w:tcPr>
          <w:p w14:paraId="24118548"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See the PRISMA 2020 for Abstracts checklist.</w:t>
            </w:r>
          </w:p>
        </w:tc>
        <w:tc>
          <w:tcPr>
            <w:tcW w:w="0" w:type="auto"/>
            <w:tcBorders>
              <w:top w:val="single" w:sz="5" w:space="0" w:color="000000"/>
              <w:left w:val="single" w:sz="5" w:space="0" w:color="000000"/>
              <w:bottom w:val="double" w:sz="5" w:space="0" w:color="000000"/>
              <w:right w:val="single" w:sz="5" w:space="0" w:color="000000"/>
            </w:tcBorders>
          </w:tcPr>
          <w:p w14:paraId="4F32E556" w14:textId="77777777" w:rsidR="003A7DD2" w:rsidRDefault="003A7DD2" w:rsidP="00F84DBE">
            <w:r>
              <w:t>p. 1</w:t>
            </w:r>
          </w:p>
        </w:tc>
      </w:tr>
      <w:tr w:rsidR="003A7DD2" w:rsidRPr="001C5A44" w14:paraId="679117C2" w14:textId="77777777" w:rsidTr="00F84DBE">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7BB8F0"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6272C233" w14:textId="77777777" w:rsidR="003A7DD2" w:rsidRPr="001C5A44" w:rsidRDefault="003A7DD2" w:rsidP="00F84DBE">
            <w:pPr>
              <w:pStyle w:val="Default"/>
              <w:jc w:val="right"/>
              <w:rPr>
                <w:rFonts w:asciiTheme="minorHAnsi" w:hAnsiTheme="minorHAnsi" w:cs="Arial"/>
                <w:color w:val="auto"/>
                <w:sz w:val="21"/>
                <w:szCs w:val="21"/>
              </w:rPr>
            </w:pPr>
          </w:p>
        </w:tc>
      </w:tr>
      <w:tr w:rsidR="003A7DD2" w:rsidRPr="001C5A44" w14:paraId="623A6DD3"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444969A2"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4F6644DE"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3</w:t>
            </w:r>
          </w:p>
        </w:tc>
        <w:tc>
          <w:tcPr>
            <w:tcW w:w="0" w:type="auto"/>
            <w:tcBorders>
              <w:top w:val="single" w:sz="5" w:space="0" w:color="000000"/>
              <w:left w:val="single" w:sz="5" w:space="0" w:color="000000"/>
              <w:bottom w:val="single" w:sz="5" w:space="0" w:color="000000"/>
              <w:right w:val="single" w:sz="5" w:space="0" w:color="000000"/>
            </w:tcBorders>
          </w:tcPr>
          <w:p w14:paraId="216CCA66"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14:paraId="659D650C" w14:textId="77777777" w:rsidR="003A7DD2" w:rsidRDefault="003A7DD2" w:rsidP="00F84DBE">
            <w:r>
              <w:t>p. 1</w:t>
            </w:r>
          </w:p>
        </w:tc>
      </w:tr>
      <w:tr w:rsidR="003A7DD2" w:rsidRPr="001C5A44" w14:paraId="33FB7B02" w14:textId="77777777" w:rsidTr="00F84DBE">
        <w:trPr>
          <w:trHeight w:val="48"/>
        </w:trPr>
        <w:tc>
          <w:tcPr>
            <w:tcW w:w="0" w:type="auto"/>
            <w:tcBorders>
              <w:top w:val="single" w:sz="5" w:space="0" w:color="000000"/>
              <w:left w:val="single" w:sz="5" w:space="0" w:color="000000"/>
              <w:bottom w:val="double" w:sz="2" w:space="0" w:color="FFFFCC"/>
              <w:right w:val="single" w:sz="5" w:space="0" w:color="000000"/>
            </w:tcBorders>
          </w:tcPr>
          <w:p w14:paraId="76942A24"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2D2195E6"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4</w:t>
            </w:r>
          </w:p>
        </w:tc>
        <w:tc>
          <w:tcPr>
            <w:tcW w:w="0" w:type="auto"/>
            <w:tcBorders>
              <w:top w:val="single" w:sz="5" w:space="0" w:color="000000"/>
              <w:left w:val="single" w:sz="5" w:space="0" w:color="000000"/>
              <w:bottom w:val="double" w:sz="5" w:space="0" w:color="000000"/>
              <w:right w:val="single" w:sz="5" w:space="0" w:color="000000"/>
            </w:tcBorders>
          </w:tcPr>
          <w:p w14:paraId="7C8064E7"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64ABF5A4" w14:textId="77777777" w:rsidR="003A7DD2" w:rsidRDefault="003A7DD2" w:rsidP="00F84DBE">
            <w:r>
              <w:t>p. 1</w:t>
            </w:r>
          </w:p>
        </w:tc>
      </w:tr>
      <w:tr w:rsidR="003A7DD2" w:rsidRPr="001C5A44" w14:paraId="789F9DC0" w14:textId="77777777" w:rsidTr="00F84DBE">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1AABAD1"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DCDBB85" w14:textId="77777777" w:rsidR="003A7DD2" w:rsidRPr="001C5A44" w:rsidRDefault="003A7DD2" w:rsidP="00F84DBE">
            <w:pPr>
              <w:pStyle w:val="Default"/>
              <w:jc w:val="right"/>
              <w:rPr>
                <w:rFonts w:asciiTheme="minorHAnsi" w:hAnsiTheme="minorHAnsi" w:cs="Arial"/>
                <w:color w:val="auto"/>
                <w:sz w:val="21"/>
                <w:szCs w:val="21"/>
              </w:rPr>
            </w:pPr>
          </w:p>
        </w:tc>
      </w:tr>
      <w:tr w:rsidR="003A7DD2" w:rsidRPr="001C5A44" w14:paraId="1CCB9C08"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1E73D70C"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5D0DAA6B"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5</w:t>
            </w:r>
          </w:p>
        </w:tc>
        <w:tc>
          <w:tcPr>
            <w:tcW w:w="0" w:type="auto"/>
            <w:tcBorders>
              <w:top w:val="single" w:sz="5" w:space="0" w:color="000000"/>
              <w:left w:val="single" w:sz="5" w:space="0" w:color="000000"/>
              <w:bottom w:val="single" w:sz="5" w:space="0" w:color="000000"/>
              <w:right w:val="single" w:sz="5" w:space="0" w:color="000000"/>
            </w:tcBorders>
          </w:tcPr>
          <w:p w14:paraId="704FBA83"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14:paraId="3DB32628" w14:textId="77777777" w:rsidR="003A7DD2" w:rsidRDefault="003A7DD2" w:rsidP="00F84DBE">
            <w:r>
              <w:t>p. 2</w:t>
            </w:r>
          </w:p>
        </w:tc>
      </w:tr>
      <w:tr w:rsidR="003A7DD2" w:rsidRPr="001C5A44" w14:paraId="4084ADDE" w14:textId="77777777" w:rsidTr="00F84DBE">
        <w:trPr>
          <w:trHeight w:val="191"/>
        </w:trPr>
        <w:tc>
          <w:tcPr>
            <w:tcW w:w="0" w:type="auto"/>
            <w:tcBorders>
              <w:top w:val="single" w:sz="5" w:space="0" w:color="000000"/>
              <w:left w:val="single" w:sz="5" w:space="0" w:color="000000"/>
              <w:bottom w:val="single" w:sz="5" w:space="0" w:color="000000"/>
              <w:right w:val="single" w:sz="5" w:space="0" w:color="000000"/>
            </w:tcBorders>
          </w:tcPr>
          <w:p w14:paraId="4A2DAE08"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557A3B8D"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6</w:t>
            </w:r>
          </w:p>
        </w:tc>
        <w:tc>
          <w:tcPr>
            <w:tcW w:w="0" w:type="auto"/>
            <w:tcBorders>
              <w:top w:val="single" w:sz="5" w:space="0" w:color="000000"/>
              <w:left w:val="single" w:sz="5" w:space="0" w:color="000000"/>
              <w:bottom w:val="single" w:sz="5" w:space="0" w:color="000000"/>
              <w:right w:val="single" w:sz="5" w:space="0" w:color="000000"/>
            </w:tcBorders>
          </w:tcPr>
          <w:p w14:paraId="4D4B7779"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14:paraId="63334255" w14:textId="77777777" w:rsidR="003A7DD2" w:rsidRDefault="003A7DD2" w:rsidP="00F84DBE">
            <w:r>
              <w:t>p. 2</w:t>
            </w:r>
          </w:p>
        </w:tc>
      </w:tr>
      <w:tr w:rsidR="003A7DD2" w:rsidRPr="001C5A44" w14:paraId="0AD399D4"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3D0EE235"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Search strategy</w:t>
            </w:r>
          </w:p>
        </w:tc>
        <w:tc>
          <w:tcPr>
            <w:tcW w:w="0" w:type="auto"/>
            <w:tcBorders>
              <w:top w:val="single" w:sz="5" w:space="0" w:color="000000"/>
              <w:left w:val="single" w:sz="5" w:space="0" w:color="000000"/>
              <w:bottom w:val="single" w:sz="5" w:space="0" w:color="000000"/>
              <w:right w:val="single" w:sz="5" w:space="0" w:color="000000"/>
            </w:tcBorders>
          </w:tcPr>
          <w:p w14:paraId="7F08ECCF"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7</w:t>
            </w:r>
          </w:p>
        </w:tc>
        <w:tc>
          <w:tcPr>
            <w:tcW w:w="0" w:type="auto"/>
            <w:tcBorders>
              <w:top w:val="single" w:sz="5" w:space="0" w:color="000000"/>
              <w:left w:val="single" w:sz="5" w:space="0" w:color="000000"/>
              <w:bottom w:val="single" w:sz="5" w:space="0" w:color="000000"/>
              <w:right w:val="single" w:sz="5" w:space="0" w:color="000000"/>
            </w:tcBorders>
          </w:tcPr>
          <w:p w14:paraId="1471AE13"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14:paraId="682FBF87" w14:textId="77777777" w:rsidR="003A7DD2" w:rsidRDefault="003A7DD2" w:rsidP="00F84DBE">
            <w:r>
              <w:t>p. 2 / Supplementary Table 2</w:t>
            </w:r>
          </w:p>
        </w:tc>
      </w:tr>
      <w:tr w:rsidR="003A7DD2" w:rsidRPr="001C5A44" w14:paraId="064C0194"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72C11030"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7396E7C9"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8</w:t>
            </w:r>
          </w:p>
        </w:tc>
        <w:tc>
          <w:tcPr>
            <w:tcW w:w="0" w:type="auto"/>
            <w:tcBorders>
              <w:top w:val="single" w:sz="5" w:space="0" w:color="000000"/>
              <w:left w:val="single" w:sz="5" w:space="0" w:color="000000"/>
              <w:bottom w:val="single" w:sz="5" w:space="0" w:color="000000"/>
              <w:right w:val="single" w:sz="5" w:space="0" w:color="000000"/>
            </w:tcBorders>
          </w:tcPr>
          <w:p w14:paraId="7F470F04"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6417F62D" w14:textId="77777777" w:rsidR="003A7DD2" w:rsidRDefault="003A7DD2" w:rsidP="00F84DBE">
            <w:r>
              <w:t>p. 2</w:t>
            </w:r>
          </w:p>
        </w:tc>
      </w:tr>
      <w:tr w:rsidR="003A7DD2" w:rsidRPr="001C5A44" w14:paraId="7BD1D94B" w14:textId="77777777" w:rsidTr="00F84DBE">
        <w:trPr>
          <w:trHeight w:val="152"/>
        </w:trPr>
        <w:tc>
          <w:tcPr>
            <w:tcW w:w="0" w:type="auto"/>
            <w:tcBorders>
              <w:top w:val="single" w:sz="5" w:space="0" w:color="000000"/>
              <w:left w:val="single" w:sz="5" w:space="0" w:color="000000"/>
              <w:bottom w:val="single" w:sz="5" w:space="0" w:color="000000"/>
              <w:right w:val="single" w:sz="5" w:space="0" w:color="000000"/>
            </w:tcBorders>
          </w:tcPr>
          <w:p w14:paraId="2CE54D74"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73D927F0"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9</w:t>
            </w:r>
          </w:p>
        </w:tc>
        <w:tc>
          <w:tcPr>
            <w:tcW w:w="0" w:type="auto"/>
            <w:tcBorders>
              <w:top w:val="single" w:sz="5" w:space="0" w:color="000000"/>
              <w:left w:val="single" w:sz="5" w:space="0" w:color="000000"/>
              <w:bottom w:val="single" w:sz="5" w:space="0" w:color="000000"/>
              <w:right w:val="single" w:sz="5" w:space="0" w:color="000000"/>
            </w:tcBorders>
          </w:tcPr>
          <w:p w14:paraId="6CDE295B"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21E57BFA" w14:textId="77777777" w:rsidR="003A7DD2" w:rsidRDefault="003A7DD2" w:rsidP="00F84DBE">
            <w:r>
              <w:t>p. 2</w:t>
            </w:r>
          </w:p>
        </w:tc>
      </w:tr>
      <w:tr w:rsidR="003A7DD2" w:rsidRPr="001C5A44" w14:paraId="1E7690C6" w14:textId="77777777" w:rsidTr="00F84DBE">
        <w:trPr>
          <w:trHeight w:val="48"/>
        </w:trPr>
        <w:tc>
          <w:tcPr>
            <w:tcW w:w="0" w:type="auto"/>
            <w:vMerge w:val="restart"/>
            <w:tcBorders>
              <w:top w:val="single" w:sz="5" w:space="0" w:color="000000"/>
              <w:left w:val="single" w:sz="5" w:space="0" w:color="000000"/>
              <w:right w:val="single" w:sz="5" w:space="0" w:color="000000"/>
            </w:tcBorders>
          </w:tcPr>
          <w:p w14:paraId="3C8A0A48"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16B945B3"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10a</w:t>
            </w:r>
          </w:p>
        </w:tc>
        <w:tc>
          <w:tcPr>
            <w:tcW w:w="0" w:type="auto"/>
            <w:tcBorders>
              <w:top w:val="single" w:sz="5" w:space="0" w:color="000000"/>
              <w:left w:val="single" w:sz="5" w:space="0" w:color="000000"/>
              <w:bottom w:val="single" w:sz="5" w:space="0" w:color="000000"/>
              <w:right w:val="single" w:sz="5" w:space="0" w:color="000000"/>
            </w:tcBorders>
          </w:tcPr>
          <w:p w14:paraId="5CB399D3"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14:paraId="71211D86" w14:textId="77777777" w:rsidR="003A7DD2" w:rsidRDefault="003A7DD2" w:rsidP="00F84DBE">
            <w:r>
              <w:t>p. 2</w:t>
            </w:r>
          </w:p>
        </w:tc>
      </w:tr>
      <w:tr w:rsidR="003A7DD2" w:rsidRPr="001C5A44" w14:paraId="60D25A9A" w14:textId="77777777" w:rsidTr="00F84DBE">
        <w:trPr>
          <w:trHeight w:val="48"/>
        </w:trPr>
        <w:tc>
          <w:tcPr>
            <w:tcW w:w="0" w:type="auto"/>
            <w:vMerge/>
            <w:tcBorders>
              <w:left w:val="single" w:sz="5" w:space="0" w:color="000000"/>
              <w:bottom w:val="single" w:sz="5" w:space="0" w:color="000000"/>
              <w:right w:val="single" w:sz="5" w:space="0" w:color="000000"/>
            </w:tcBorders>
          </w:tcPr>
          <w:p w14:paraId="459CAF68"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2701FA74"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10b</w:t>
            </w:r>
          </w:p>
        </w:tc>
        <w:tc>
          <w:tcPr>
            <w:tcW w:w="0" w:type="auto"/>
            <w:tcBorders>
              <w:top w:val="single" w:sz="5" w:space="0" w:color="000000"/>
              <w:left w:val="single" w:sz="5" w:space="0" w:color="000000"/>
              <w:bottom w:val="single" w:sz="5" w:space="0" w:color="000000"/>
              <w:right w:val="single" w:sz="5" w:space="0" w:color="000000"/>
            </w:tcBorders>
          </w:tcPr>
          <w:p w14:paraId="11F20D89"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14:paraId="0DFDE8A3" w14:textId="77777777" w:rsidR="003A7DD2" w:rsidRDefault="003A7DD2" w:rsidP="00F84DBE">
            <w:r>
              <w:t>p. 2</w:t>
            </w:r>
          </w:p>
        </w:tc>
      </w:tr>
      <w:tr w:rsidR="003A7DD2" w:rsidRPr="001C5A44" w14:paraId="74F586AB"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00EAB84A"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47ACA967"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11</w:t>
            </w:r>
          </w:p>
        </w:tc>
        <w:tc>
          <w:tcPr>
            <w:tcW w:w="0" w:type="auto"/>
            <w:tcBorders>
              <w:top w:val="single" w:sz="5" w:space="0" w:color="000000"/>
              <w:left w:val="single" w:sz="5" w:space="0" w:color="000000"/>
              <w:bottom w:val="single" w:sz="5" w:space="0" w:color="000000"/>
              <w:right w:val="single" w:sz="5" w:space="0" w:color="000000"/>
            </w:tcBorders>
          </w:tcPr>
          <w:p w14:paraId="45EBA8F0"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7CBCE04B" w14:textId="77777777" w:rsidR="003A7DD2" w:rsidRDefault="003A7DD2" w:rsidP="00F84DBE">
            <w:r>
              <w:t>p. 2</w:t>
            </w:r>
          </w:p>
        </w:tc>
      </w:tr>
      <w:tr w:rsidR="003A7DD2" w:rsidRPr="001C5A44" w14:paraId="4C06E07C"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0A3C3DD8"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14:paraId="441D345A"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12</w:t>
            </w:r>
          </w:p>
        </w:tc>
        <w:tc>
          <w:tcPr>
            <w:tcW w:w="0" w:type="auto"/>
            <w:tcBorders>
              <w:top w:val="single" w:sz="5" w:space="0" w:color="000000"/>
              <w:left w:val="single" w:sz="5" w:space="0" w:color="000000"/>
              <w:bottom w:val="single" w:sz="5" w:space="0" w:color="000000"/>
              <w:right w:val="single" w:sz="5" w:space="0" w:color="000000"/>
            </w:tcBorders>
          </w:tcPr>
          <w:p w14:paraId="2F6E32F8"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Specify for each outcome the effect measure(s) (e.g.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14:paraId="31A61881" w14:textId="77777777" w:rsidR="003A7DD2" w:rsidRDefault="003A7DD2" w:rsidP="00F84DBE">
            <w:r>
              <w:t>p. 2</w:t>
            </w:r>
          </w:p>
        </w:tc>
      </w:tr>
      <w:tr w:rsidR="003A7DD2" w:rsidRPr="001C5A44" w14:paraId="5A5C1F6A" w14:textId="77777777" w:rsidTr="00F84DBE">
        <w:trPr>
          <w:trHeight w:val="48"/>
        </w:trPr>
        <w:tc>
          <w:tcPr>
            <w:tcW w:w="0" w:type="auto"/>
            <w:vMerge w:val="restart"/>
            <w:tcBorders>
              <w:top w:val="single" w:sz="5" w:space="0" w:color="000000"/>
              <w:left w:val="single" w:sz="5" w:space="0" w:color="000000"/>
              <w:right w:val="single" w:sz="5" w:space="0" w:color="000000"/>
            </w:tcBorders>
          </w:tcPr>
          <w:p w14:paraId="3EDEC3CC"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lastRenderedPageBreak/>
              <w:t>Synthesis methods</w:t>
            </w:r>
          </w:p>
        </w:tc>
        <w:tc>
          <w:tcPr>
            <w:tcW w:w="0" w:type="auto"/>
            <w:tcBorders>
              <w:top w:val="single" w:sz="5" w:space="0" w:color="000000"/>
              <w:left w:val="single" w:sz="5" w:space="0" w:color="000000"/>
              <w:bottom w:val="single" w:sz="5" w:space="0" w:color="000000"/>
              <w:right w:val="single" w:sz="5" w:space="0" w:color="000000"/>
            </w:tcBorders>
          </w:tcPr>
          <w:p w14:paraId="030A3F48"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13a</w:t>
            </w:r>
          </w:p>
        </w:tc>
        <w:tc>
          <w:tcPr>
            <w:tcW w:w="0" w:type="auto"/>
            <w:tcBorders>
              <w:top w:val="single" w:sz="5" w:space="0" w:color="000000"/>
              <w:left w:val="single" w:sz="5" w:space="0" w:color="000000"/>
              <w:bottom w:val="single" w:sz="5" w:space="0" w:color="000000"/>
              <w:right w:val="single" w:sz="5" w:space="0" w:color="000000"/>
            </w:tcBorders>
          </w:tcPr>
          <w:p w14:paraId="3B2A5C49"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14:paraId="63234006" w14:textId="77777777" w:rsidR="003A7DD2" w:rsidRDefault="003A7DD2" w:rsidP="00F84DBE">
            <w:r>
              <w:t>N/A</w:t>
            </w:r>
          </w:p>
        </w:tc>
      </w:tr>
      <w:tr w:rsidR="003A7DD2" w:rsidRPr="001C5A44" w14:paraId="5C51276E" w14:textId="77777777" w:rsidTr="00F84DBE">
        <w:trPr>
          <w:trHeight w:val="48"/>
        </w:trPr>
        <w:tc>
          <w:tcPr>
            <w:tcW w:w="0" w:type="auto"/>
            <w:vMerge/>
            <w:tcBorders>
              <w:left w:val="single" w:sz="5" w:space="0" w:color="000000"/>
              <w:right w:val="single" w:sz="5" w:space="0" w:color="000000"/>
            </w:tcBorders>
          </w:tcPr>
          <w:p w14:paraId="1B2DFB4E"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4E0E91FD"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13b</w:t>
            </w:r>
          </w:p>
        </w:tc>
        <w:tc>
          <w:tcPr>
            <w:tcW w:w="0" w:type="auto"/>
            <w:tcBorders>
              <w:top w:val="single" w:sz="5" w:space="0" w:color="000000"/>
              <w:left w:val="single" w:sz="5" w:space="0" w:color="000000"/>
              <w:bottom w:val="single" w:sz="5" w:space="0" w:color="000000"/>
              <w:right w:val="single" w:sz="5" w:space="0" w:color="000000"/>
            </w:tcBorders>
          </w:tcPr>
          <w:p w14:paraId="200368A9"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14:paraId="3DD2D564" w14:textId="77777777" w:rsidR="003A7DD2" w:rsidRDefault="003A7DD2" w:rsidP="00F84DBE">
            <w:r>
              <w:t>N/A</w:t>
            </w:r>
          </w:p>
        </w:tc>
      </w:tr>
      <w:tr w:rsidR="003A7DD2" w:rsidRPr="001C5A44" w14:paraId="7F66B975" w14:textId="77777777" w:rsidTr="00F84DBE">
        <w:trPr>
          <w:trHeight w:val="48"/>
        </w:trPr>
        <w:tc>
          <w:tcPr>
            <w:tcW w:w="0" w:type="auto"/>
            <w:vMerge/>
            <w:tcBorders>
              <w:left w:val="single" w:sz="5" w:space="0" w:color="000000"/>
              <w:right w:val="single" w:sz="5" w:space="0" w:color="000000"/>
            </w:tcBorders>
          </w:tcPr>
          <w:p w14:paraId="30629974"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51A5BF98"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13c</w:t>
            </w:r>
          </w:p>
        </w:tc>
        <w:tc>
          <w:tcPr>
            <w:tcW w:w="0" w:type="auto"/>
            <w:tcBorders>
              <w:top w:val="single" w:sz="5" w:space="0" w:color="000000"/>
              <w:left w:val="single" w:sz="5" w:space="0" w:color="000000"/>
              <w:bottom w:val="single" w:sz="5" w:space="0" w:color="000000"/>
              <w:right w:val="single" w:sz="5" w:space="0" w:color="000000"/>
            </w:tcBorders>
          </w:tcPr>
          <w:p w14:paraId="5EB41CDC"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14:paraId="3EC3FA51" w14:textId="77777777" w:rsidR="003A7DD2" w:rsidRDefault="003A7DD2" w:rsidP="00F84DBE">
            <w:r>
              <w:t>p. 2</w:t>
            </w:r>
          </w:p>
        </w:tc>
      </w:tr>
      <w:tr w:rsidR="003A7DD2" w:rsidRPr="001C5A44" w14:paraId="2B060963" w14:textId="77777777" w:rsidTr="00F84DBE">
        <w:trPr>
          <w:trHeight w:val="48"/>
        </w:trPr>
        <w:tc>
          <w:tcPr>
            <w:tcW w:w="0" w:type="auto"/>
            <w:vMerge/>
            <w:tcBorders>
              <w:left w:val="single" w:sz="5" w:space="0" w:color="000000"/>
              <w:right w:val="single" w:sz="5" w:space="0" w:color="000000"/>
            </w:tcBorders>
          </w:tcPr>
          <w:p w14:paraId="22E5BB03"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62441F28"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13d</w:t>
            </w:r>
          </w:p>
        </w:tc>
        <w:tc>
          <w:tcPr>
            <w:tcW w:w="0" w:type="auto"/>
            <w:tcBorders>
              <w:top w:val="single" w:sz="5" w:space="0" w:color="000000"/>
              <w:left w:val="single" w:sz="5" w:space="0" w:color="000000"/>
              <w:bottom w:val="single" w:sz="5" w:space="0" w:color="000000"/>
              <w:right w:val="single" w:sz="5" w:space="0" w:color="000000"/>
            </w:tcBorders>
          </w:tcPr>
          <w:p w14:paraId="6A6C1CCB"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14:paraId="50997ABA" w14:textId="77777777" w:rsidR="003A7DD2" w:rsidRDefault="003A7DD2" w:rsidP="00F84DBE">
            <w:r>
              <w:t>p. 2</w:t>
            </w:r>
          </w:p>
        </w:tc>
      </w:tr>
      <w:tr w:rsidR="003A7DD2" w:rsidRPr="001C5A44" w14:paraId="69EAA9BD" w14:textId="77777777" w:rsidTr="00F84DBE">
        <w:trPr>
          <w:trHeight w:val="48"/>
        </w:trPr>
        <w:tc>
          <w:tcPr>
            <w:tcW w:w="0" w:type="auto"/>
            <w:vMerge/>
            <w:tcBorders>
              <w:left w:val="single" w:sz="5" w:space="0" w:color="000000"/>
              <w:right w:val="single" w:sz="5" w:space="0" w:color="000000"/>
            </w:tcBorders>
          </w:tcPr>
          <w:p w14:paraId="21A2F04F"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02E9DC45"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13e</w:t>
            </w:r>
          </w:p>
        </w:tc>
        <w:tc>
          <w:tcPr>
            <w:tcW w:w="0" w:type="auto"/>
            <w:tcBorders>
              <w:top w:val="single" w:sz="5" w:space="0" w:color="000000"/>
              <w:left w:val="single" w:sz="5" w:space="0" w:color="000000"/>
              <w:bottom w:val="single" w:sz="5" w:space="0" w:color="000000"/>
              <w:right w:val="single" w:sz="5" w:space="0" w:color="000000"/>
            </w:tcBorders>
          </w:tcPr>
          <w:p w14:paraId="60B4072D"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14:paraId="75842775" w14:textId="77777777" w:rsidR="003A7DD2" w:rsidRDefault="003A7DD2" w:rsidP="00F84DBE">
            <w:r>
              <w:t>p. 3</w:t>
            </w:r>
          </w:p>
        </w:tc>
      </w:tr>
      <w:tr w:rsidR="003A7DD2" w:rsidRPr="001C5A44" w14:paraId="51C42BC0" w14:textId="77777777" w:rsidTr="00F84DBE">
        <w:trPr>
          <w:trHeight w:val="50"/>
        </w:trPr>
        <w:tc>
          <w:tcPr>
            <w:tcW w:w="0" w:type="auto"/>
            <w:vMerge/>
            <w:tcBorders>
              <w:left w:val="single" w:sz="5" w:space="0" w:color="000000"/>
              <w:bottom w:val="single" w:sz="5" w:space="0" w:color="000000"/>
              <w:right w:val="single" w:sz="5" w:space="0" w:color="000000"/>
            </w:tcBorders>
          </w:tcPr>
          <w:p w14:paraId="6A7EA9C6"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18440346"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13f</w:t>
            </w:r>
          </w:p>
        </w:tc>
        <w:tc>
          <w:tcPr>
            <w:tcW w:w="0" w:type="auto"/>
            <w:tcBorders>
              <w:top w:val="single" w:sz="5" w:space="0" w:color="000000"/>
              <w:left w:val="single" w:sz="5" w:space="0" w:color="000000"/>
              <w:bottom w:val="single" w:sz="5" w:space="0" w:color="000000"/>
              <w:right w:val="single" w:sz="5" w:space="0" w:color="000000"/>
            </w:tcBorders>
          </w:tcPr>
          <w:p w14:paraId="043E4EF4"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656794CB" w14:textId="77777777" w:rsidR="003A7DD2" w:rsidRDefault="003A7DD2" w:rsidP="00F84DBE">
            <w:r>
              <w:t>p. 3</w:t>
            </w:r>
          </w:p>
        </w:tc>
      </w:tr>
      <w:tr w:rsidR="003A7DD2" w:rsidRPr="001C5A44" w14:paraId="0544941A"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6DCF5630"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462A6FCA"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14</w:t>
            </w:r>
          </w:p>
        </w:tc>
        <w:tc>
          <w:tcPr>
            <w:tcW w:w="0" w:type="auto"/>
            <w:tcBorders>
              <w:top w:val="single" w:sz="5" w:space="0" w:color="000000"/>
              <w:left w:val="single" w:sz="5" w:space="0" w:color="000000"/>
              <w:bottom w:val="single" w:sz="5" w:space="0" w:color="000000"/>
              <w:right w:val="single" w:sz="5" w:space="0" w:color="000000"/>
            </w:tcBorders>
          </w:tcPr>
          <w:p w14:paraId="650F7810"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14:paraId="1D7DFC4B" w14:textId="77777777" w:rsidR="003A7DD2" w:rsidRDefault="003A7DD2" w:rsidP="00F84DBE">
            <w:r>
              <w:t>N/A</w:t>
            </w:r>
          </w:p>
        </w:tc>
      </w:tr>
      <w:tr w:rsidR="003A7DD2" w:rsidRPr="001C5A44" w14:paraId="04BAD32A"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32F26E88"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Certainty assessment</w:t>
            </w:r>
          </w:p>
        </w:tc>
        <w:tc>
          <w:tcPr>
            <w:tcW w:w="0" w:type="auto"/>
            <w:tcBorders>
              <w:top w:val="single" w:sz="5" w:space="0" w:color="000000"/>
              <w:left w:val="single" w:sz="5" w:space="0" w:color="000000"/>
              <w:bottom w:val="single" w:sz="5" w:space="0" w:color="000000"/>
              <w:right w:val="single" w:sz="5" w:space="0" w:color="000000"/>
            </w:tcBorders>
          </w:tcPr>
          <w:p w14:paraId="19871D04"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15</w:t>
            </w:r>
          </w:p>
        </w:tc>
        <w:tc>
          <w:tcPr>
            <w:tcW w:w="0" w:type="auto"/>
            <w:tcBorders>
              <w:top w:val="single" w:sz="5" w:space="0" w:color="000000"/>
              <w:left w:val="single" w:sz="5" w:space="0" w:color="000000"/>
              <w:bottom w:val="single" w:sz="5" w:space="0" w:color="000000"/>
              <w:right w:val="single" w:sz="5" w:space="0" w:color="000000"/>
            </w:tcBorders>
          </w:tcPr>
          <w:p w14:paraId="6F70F279"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14:paraId="5B130BDC" w14:textId="77777777" w:rsidR="003A7DD2" w:rsidRDefault="003A7DD2" w:rsidP="00F84DBE">
            <w:r>
              <w:t>N/A</w:t>
            </w:r>
          </w:p>
        </w:tc>
      </w:tr>
      <w:tr w:rsidR="003A7DD2" w:rsidRPr="001C5A44" w14:paraId="7F2EADE5" w14:textId="77777777" w:rsidTr="00F84DBE">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439660"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1ECA97B" w14:textId="77777777" w:rsidR="003A7DD2" w:rsidRPr="001C5A44" w:rsidRDefault="003A7DD2" w:rsidP="00F84DBE">
            <w:pPr>
              <w:pStyle w:val="Default"/>
              <w:jc w:val="center"/>
              <w:rPr>
                <w:rFonts w:asciiTheme="minorHAnsi" w:hAnsiTheme="minorHAnsi" w:cs="Arial"/>
                <w:color w:val="auto"/>
                <w:sz w:val="21"/>
                <w:szCs w:val="21"/>
              </w:rPr>
            </w:pPr>
          </w:p>
        </w:tc>
      </w:tr>
      <w:tr w:rsidR="003A7DD2" w:rsidRPr="001C5A44" w14:paraId="4760A0CB" w14:textId="77777777" w:rsidTr="00F84DBE">
        <w:trPr>
          <w:trHeight w:val="48"/>
        </w:trPr>
        <w:tc>
          <w:tcPr>
            <w:tcW w:w="0" w:type="auto"/>
            <w:vMerge w:val="restart"/>
            <w:tcBorders>
              <w:top w:val="single" w:sz="5" w:space="0" w:color="000000"/>
              <w:left w:val="single" w:sz="5" w:space="0" w:color="000000"/>
              <w:right w:val="single" w:sz="5" w:space="0" w:color="000000"/>
            </w:tcBorders>
          </w:tcPr>
          <w:p w14:paraId="3CD21EB5"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63F0CA9C"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16a</w:t>
            </w:r>
          </w:p>
        </w:tc>
        <w:tc>
          <w:tcPr>
            <w:tcW w:w="0" w:type="auto"/>
            <w:tcBorders>
              <w:top w:val="single" w:sz="5" w:space="0" w:color="000000"/>
              <w:left w:val="single" w:sz="5" w:space="0" w:color="000000"/>
              <w:bottom w:val="single" w:sz="5" w:space="0" w:color="000000"/>
              <w:right w:val="single" w:sz="5" w:space="0" w:color="000000"/>
            </w:tcBorders>
          </w:tcPr>
          <w:p w14:paraId="2799C01B"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the results of the search and selection process, from the number of records identified in the search to the number of studies included in the review, ideally using a flow diagram.</w:t>
            </w:r>
          </w:p>
        </w:tc>
        <w:tc>
          <w:tcPr>
            <w:tcW w:w="0" w:type="auto"/>
            <w:tcBorders>
              <w:top w:val="single" w:sz="5" w:space="0" w:color="000000"/>
              <w:left w:val="single" w:sz="5" w:space="0" w:color="000000"/>
              <w:bottom w:val="single" w:sz="5" w:space="0" w:color="000000"/>
              <w:right w:val="single" w:sz="5" w:space="0" w:color="000000"/>
            </w:tcBorders>
          </w:tcPr>
          <w:p w14:paraId="506B81D5" w14:textId="77777777" w:rsidR="003A7DD2" w:rsidRDefault="003A7DD2" w:rsidP="00F84DBE">
            <w:r>
              <w:t>p. 3 / Figure 1</w:t>
            </w:r>
          </w:p>
        </w:tc>
      </w:tr>
      <w:tr w:rsidR="003A7DD2" w:rsidRPr="001C5A44" w14:paraId="036C4BA1" w14:textId="77777777" w:rsidTr="00F84DBE">
        <w:trPr>
          <w:trHeight w:val="48"/>
        </w:trPr>
        <w:tc>
          <w:tcPr>
            <w:tcW w:w="0" w:type="auto"/>
            <w:vMerge/>
            <w:tcBorders>
              <w:left w:val="single" w:sz="5" w:space="0" w:color="000000"/>
              <w:bottom w:val="single" w:sz="5" w:space="0" w:color="000000"/>
              <w:right w:val="single" w:sz="5" w:space="0" w:color="000000"/>
            </w:tcBorders>
          </w:tcPr>
          <w:p w14:paraId="61057279"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290566EC"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16b</w:t>
            </w:r>
          </w:p>
        </w:tc>
        <w:tc>
          <w:tcPr>
            <w:tcW w:w="0" w:type="auto"/>
            <w:tcBorders>
              <w:top w:val="single" w:sz="5" w:space="0" w:color="000000"/>
              <w:left w:val="single" w:sz="5" w:space="0" w:color="000000"/>
              <w:bottom w:val="single" w:sz="5" w:space="0" w:color="000000"/>
              <w:right w:val="single" w:sz="5" w:space="0" w:color="000000"/>
            </w:tcBorders>
          </w:tcPr>
          <w:p w14:paraId="4F4A32D7"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14:paraId="6C8D4A67" w14:textId="77777777" w:rsidR="003A7DD2" w:rsidRDefault="003A7DD2" w:rsidP="00F84DBE">
            <w:r>
              <w:t>N/A</w:t>
            </w:r>
          </w:p>
        </w:tc>
      </w:tr>
      <w:tr w:rsidR="003A7DD2" w:rsidRPr="001C5A44" w14:paraId="30DF0BD7" w14:textId="77777777" w:rsidTr="00F84DBE">
        <w:trPr>
          <w:trHeight w:val="103"/>
        </w:trPr>
        <w:tc>
          <w:tcPr>
            <w:tcW w:w="0" w:type="auto"/>
            <w:tcBorders>
              <w:top w:val="single" w:sz="5" w:space="0" w:color="000000"/>
              <w:left w:val="single" w:sz="5" w:space="0" w:color="000000"/>
              <w:bottom w:val="single" w:sz="5" w:space="0" w:color="000000"/>
              <w:right w:val="single" w:sz="5" w:space="0" w:color="000000"/>
            </w:tcBorders>
          </w:tcPr>
          <w:p w14:paraId="6C9E1CDA"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08C5CE56"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17</w:t>
            </w:r>
          </w:p>
        </w:tc>
        <w:tc>
          <w:tcPr>
            <w:tcW w:w="0" w:type="auto"/>
            <w:tcBorders>
              <w:top w:val="single" w:sz="5" w:space="0" w:color="000000"/>
              <w:left w:val="single" w:sz="5" w:space="0" w:color="000000"/>
              <w:bottom w:val="single" w:sz="5" w:space="0" w:color="000000"/>
              <w:right w:val="single" w:sz="5" w:space="0" w:color="000000"/>
            </w:tcBorders>
          </w:tcPr>
          <w:p w14:paraId="27896587"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14:paraId="5D08ACEE" w14:textId="77777777" w:rsidR="003A7DD2" w:rsidRDefault="003A7DD2" w:rsidP="00F84DBE">
            <w:r>
              <w:t>p. 3–4 / Table 1</w:t>
            </w:r>
          </w:p>
        </w:tc>
      </w:tr>
      <w:tr w:rsidR="003A7DD2" w:rsidRPr="001C5A44" w14:paraId="1D2871C6"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77D607BA"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14:paraId="68F3557E"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18</w:t>
            </w:r>
          </w:p>
        </w:tc>
        <w:tc>
          <w:tcPr>
            <w:tcW w:w="0" w:type="auto"/>
            <w:tcBorders>
              <w:top w:val="single" w:sz="5" w:space="0" w:color="000000"/>
              <w:left w:val="single" w:sz="5" w:space="0" w:color="000000"/>
              <w:bottom w:val="single" w:sz="5" w:space="0" w:color="000000"/>
              <w:right w:val="single" w:sz="5" w:space="0" w:color="000000"/>
            </w:tcBorders>
          </w:tcPr>
          <w:p w14:paraId="5A23A467"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14:paraId="2466F742" w14:textId="77777777" w:rsidR="003A7DD2" w:rsidRDefault="003A7DD2" w:rsidP="00F84DBE">
            <w:r>
              <w:t>p. 3 / Supplementary Table 3</w:t>
            </w:r>
          </w:p>
        </w:tc>
      </w:tr>
      <w:tr w:rsidR="003A7DD2" w:rsidRPr="001C5A44" w14:paraId="2E0EB94A"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33A187C1"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56E1D440"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19</w:t>
            </w:r>
          </w:p>
        </w:tc>
        <w:tc>
          <w:tcPr>
            <w:tcW w:w="0" w:type="auto"/>
            <w:tcBorders>
              <w:top w:val="single" w:sz="5" w:space="0" w:color="000000"/>
              <w:left w:val="single" w:sz="5" w:space="0" w:color="000000"/>
              <w:bottom w:val="single" w:sz="5" w:space="0" w:color="000000"/>
              <w:right w:val="single" w:sz="5" w:space="0" w:color="000000"/>
            </w:tcBorders>
          </w:tcPr>
          <w:p w14:paraId="30986CA0"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For all outcomes, present, for each study: (a) summary statistics for each group (where appropriate) and (b) an effect </w:t>
            </w:r>
            <w:proofErr w:type="gramStart"/>
            <w:r w:rsidRPr="001C5A44">
              <w:rPr>
                <w:rFonts w:asciiTheme="minorHAnsi" w:hAnsiTheme="minorHAnsi" w:cs="Arial"/>
                <w:color w:val="auto"/>
                <w:sz w:val="21"/>
                <w:szCs w:val="21"/>
              </w:rPr>
              <w:t>estimate</w:t>
            </w:r>
            <w:proofErr w:type="gramEnd"/>
            <w:r w:rsidRPr="001C5A44">
              <w:rPr>
                <w:rFonts w:asciiTheme="minorHAnsi" w:hAnsiTheme="minorHAnsi" w:cs="Arial"/>
                <w:color w:val="auto"/>
                <w:sz w:val="21"/>
                <w:szCs w:val="21"/>
              </w:rPr>
              <w:t xml:space="preserv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14:paraId="628BF3A4" w14:textId="77777777" w:rsidR="003A7DD2" w:rsidRDefault="003A7DD2" w:rsidP="00F84DBE">
            <w:r>
              <w:t>p. 4–5 / Figures 2–4</w:t>
            </w:r>
          </w:p>
        </w:tc>
      </w:tr>
      <w:tr w:rsidR="003A7DD2" w:rsidRPr="001C5A44" w14:paraId="7B288CFB" w14:textId="77777777" w:rsidTr="00F84DBE">
        <w:trPr>
          <w:trHeight w:val="48"/>
        </w:trPr>
        <w:tc>
          <w:tcPr>
            <w:tcW w:w="0" w:type="auto"/>
            <w:vMerge w:val="restart"/>
            <w:tcBorders>
              <w:top w:val="single" w:sz="5" w:space="0" w:color="000000"/>
              <w:left w:val="single" w:sz="5" w:space="0" w:color="000000"/>
              <w:right w:val="single" w:sz="5" w:space="0" w:color="000000"/>
            </w:tcBorders>
          </w:tcPr>
          <w:p w14:paraId="05E71624"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0D4916C8"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20a</w:t>
            </w:r>
          </w:p>
        </w:tc>
        <w:tc>
          <w:tcPr>
            <w:tcW w:w="0" w:type="auto"/>
            <w:tcBorders>
              <w:top w:val="single" w:sz="5" w:space="0" w:color="000000"/>
              <w:left w:val="single" w:sz="5" w:space="0" w:color="000000"/>
              <w:bottom w:val="single" w:sz="5" w:space="0" w:color="000000"/>
              <w:right w:val="single" w:sz="5" w:space="0" w:color="000000"/>
            </w:tcBorders>
          </w:tcPr>
          <w:p w14:paraId="47FBB6DF"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14:paraId="1EA3560A" w14:textId="77777777" w:rsidR="003A7DD2" w:rsidRDefault="003A7DD2" w:rsidP="00F84DBE">
            <w:r>
              <w:t>p. 3–6</w:t>
            </w:r>
          </w:p>
        </w:tc>
      </w:tr>
      <w:tr w:rsidR="003A7DD2" w:rsidRPr="001C5A44" w14:paraId="4D171587" w14:textId="77777777" w:rsidTr="00F84DBE">
        <w:trPr>
          <w:trHeight w:val="203"/>
        </w:trPr>
        <w:tc>
          <w:tcPr>
            <w:tcW w:w="0" w:type="auto"/>
            <w:vMerge/>
            <w:tcBorders>
              <w:left w:val="single" w:sz="5" w:space="0" w:color="000000"/>
              <w:right w:val="single" w:sz="5" w:space="0" w:color="000000"/>
            </w:tcBorders>
          </w:tcPr>
          <w:p w14:paraId="5DB560BC"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124CE756"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20b</w:t>
            </w:r>
          </w:p>
        </w:tc>
        <w:tc>
          <w:tcPr>
            <w:tcW w:w="0" w:type="auto"/>
            <w:tcBorders>
              <w:top w:val="single" w:sz="5" w:space="0" w:color="000000"/>
              <w:left w:val="single" w:sz="5" w:space="0" w:color="000000"/>
              <w:bottom w:val="single" w:sz="5" w:space="0" w:color="000000"/>
              <w:right w:val="single" w:sz="5" w:space="0" w:color="000000"/>
            </w:tcBorders>
          </w:tcPr>
          <w:p w14:paraId="2B539C52"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14:paraId="41A0B39B" w14:textId="77777777" w:rsidR="003A7DD2" w:rsidRDefault="003A7DD2" w:rsidP="00F84DBE">
            <w:r>
              <w:t>p. 5–6</w:t>
            </w:r>
          </w:p>
        </w:tc>
      </w:tr>
      <w:tr w:rsidR="003A7DD2" w:rsidRPr="001C5A44" w14:paraId="178E6534" w14:textId="77777777" w:rsidTr="00F84DBE">
        <w:trPr>
          <w:trHeight w:val="48"/>
        </w:trPr>
        <w:tc>
          <w:tcPr>
            <w:tcW w:w="0" w:type="auto"/>
            <w:vMerge/>
            <w:tcBorders>
              <w:left w:val="single" w:sz="5" w:space="0" w:color="000000"/>
              <w:right w:val="single" w:sz="5" w:space="0" w:color="000000"/>
            </w:tcBorders>
          </w:tcPr>
          <w:p w14:paraId="09A1BC2E"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1CBCE5EA"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20c</w:t>
            </w:r>
          </w:p>
        </w:tc>
        <w:tc>
          <w:tcPr>
            <w:tcW w:w="0" w:type="auto"/>
            <w:tcBorders>
              <w:top w:val="single" w:sz="5" w:space="0" w:color="000000"/>
              <w:left w:val="single" w:sz="5" w:space="0" w:color="000000"/>
              <w:bottom w:val="single" w:sz="5" w:space="0" w:color="000000"/>
              <w:right w:val="single" w:sz="5" w:space="0" w:color="000000"/>
            </w:tcBorders>
          </w:tcPr>
          <w:p w14:paraId="15CCF423"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14:paraId="72BEAA0B" w14:textId="77777777" w:rsidR="003A7DD2" w:rsidRDefault="003A7DD2" w:rsidP="00F84DBE">
            <w:r>
              <w:t>p. 6</w:t>
            </w:r>
          </w:p>
        </w:tc>
      </w:tr>
      <w:tr w:rsidR="003A7DD2" w:rsidRPr="001C5A44" w14:paraId="3D0B2334" w14:textId="77777777" w:rsidTr="00F84DBE">
        <w:trPr>
          <w:trHeight w:val="48"/>
        </w:trPr>
        <w:tc>
          <w:tcPr>
            <w:tcW w:w="0" w:type="auto"/>
            <w:vMerge/>
            <w:tcBorders>
              <w:left w:val="single" w:sz="5" w:space="0" w:color="000000"/>
              <w:bottom w:val="single" w:sz="5" w:space="0" w:color="000000"/>
              <w:right w:val="single" w:sz="5" w:space="0" w:color="000000"/>
            </w:tcBorders>
          </w:tcPr>
          <w:p w14:paraId="4CCD4372"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79A15828"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20d</w:t>
            </w:r>
          </w:p>
        </w:tc>
        <w:tc>
          <w:tcPr>
            <w:tcW w:w="0" w:type="auto"/>
            <w:tcBorders>
              <w:top w:val="single" w:sz="5" w:space="0" w:color="000000"/>
              <w:left w:val="single" w:sz="5" w:space="0" w:color="000000"/>
              <w:bottom w:val="single" w:sz="5" w:space="0" w:color="000000"/>
              <w:right w:val="single" w:sz="5" w:space="0" w:color="000000"/>
            </w:tcBorders>
          </w:tcPr>
          <w:p w14:paraId="3DBFFE60"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Present results of all sensitivity analyses conducted to assess </w:t>
            </w:r>
            <w:r w:rsidRPr="001C5A44">
              <w:rPr>
                <w:rFonts w:asciiTheme="minorHAnsi" w:hAnsiTheme="minorHAnsi" w:cs="Arial"/>
                <w:color w:val="auto"/>
                <w:sz w:val="21"/>
                <w:szCs w:val="21"/>
              </w:rPr>
              <w:lastRenderedPageBreak/>
              <w:t>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098E8EDB" w14:textId="77777777" w:rsidR="003A7DD2" w:rsidRDefault="003A7DD2" w:rsidP="00F84DBE">
            <w:r>
              <w:lastRenderedPageBreak/>
              <w:t>p. 5</w:t>
            </w:r>
          </w:p>
        </w:tc>
      </w:tr>
      <w:tr w:rsidR="003A7DD2" w:rsidRPr="001C5A44" w14:paraId="61B3E8EB"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6F524BD8"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Reporting biases</w:t>
            </w:r>
          </w:p>
        </w:tc>
        <w:tc>
          <w:tcPr>
            <w:tcW w:w="0" w:type="auto"/>
            <w:tcBorders>
              <w:top w:val="single" w:sz="5" w:space="0" w:color="000000"/>
              <w:left w:val="single" w:sz="5" w:space="0" w:color="000000"/>
              <w:bottom w:val="single" w:sz="5" w:space="0" w:color="000000"/>
              <w:right w:val="single" w:sz="5" w:space="0" w:color="000000"/>
            </w:tcBorders>
          </w:tcPr>
          <w:p w14:paraId="43348206"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21</w:t>
            </w:r>
          </w:p>
        </w:tc>
        <w:tc>
          <w:tcPr>
            <w:tcW w:w="0" w:type="auto"/>
            <w:tcBorders>
              <w:top w:val="single" w:sz="5" w:space="0" w:color="000000"/>
              <w:left w:val="single" w:sz="5" w:space="0" w:color="000000"/>
              <w:bottom w:val="single" w:sz="5" w:space="0" w:color="000000"/>
              <w:right w:val="single" w:sz="5" w:space="0" w:color="000000"/>
            </w:tcBorders>
          </w:tcPr>
          <w:p w14:paraId="506CF107"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14:paraId="7E677301" w14:textId="77777777" w:rsidR="003A7DD2" w:rsidRDefault="003A7DD2" w:rsidP="00F84DBE">
            <w:r>
              <w:t>N/A</w:t>
            </w:r>
          </w:p>
        </w:tc>
      </w:tr>
      <w:tr w:rsidR="003A7DD2" w:rsidRPr="001C5A44" w14:paraId="3AD0036A"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4DFB6D71"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14:paraId="41A25B5F"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22</w:t>
            </w:r>
          </w:p>
        </w:tc>
        <w:tc>
          <w:tcPr>
            <w:tcW w:w="0" w:type="auto"/>
            <w:tcBorders>
              <w:top w:val="single" w:sz="5" w:space="0" w:color="000000"/>
              <w:left w:val="single" w:sz="5" w:space="0" w:color="000000"/>
              <w:bottom w:val="single" w:sz="5" w:space="0" w:color="000000"/>
              <w:right w:val="single" w:sz="5" w:space="0" w:color="000000"/>
            </w:tcBorders>
          </w:tcPr>
          <w:p w14:paraId="0C9824C1"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14:paraId="43C6C067" w14:textId="77777777" w:rsidR="003A7DD2" w:rsidRDefault="003A7DD2" w:rsidP="00F84DBE">
            <w:r>
              <w:t>N/A</w:t>
            </w:r>
          </w:p>
        </w:tc>
      </w:tr>
      <w:tr w:rsidR="003A7DD2" w:rsidRPr="001C5A44" w14:paraId="3B9E8A13" w14:textId="77777777" w:rsidTr="00F84DBE">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91FC4BC"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2CB4839" w14:textId="77777777" w:rsidR="003A7DD2" w:rsidRPr="001C5A44" w:rsidRDefault="003A7DD2" w:rsidP="00F84DBE">
            <w:pPr>
              <w:pStyle w:val="Default"/>
              <w:jc w:val="center"/>
              <w:rPr>
                <w:rFonts w:asciiTheme="minorHAnsi" w:hAnsiTheme="minorHAnsi" w:cs="Arial"/>
                <w:color w:val="auto"/>
                <w:sz w:val="21"/>
                <w:szCs w:val="21"/>
              </w:rPr>
            </w:pPr>
          </w:p>
        </w:tc>
      </w:tr>
      <w:tr w:rsidR="003A7DD2" w:rsidRPr="001C5A44" w14:paraId="3C5442B4" w14:textId="77777777" w:rsidTr="00F84DBE">
        <w:trPr>
          <w:trHeight w:val="48"/>
        </w:trPr>
        <w:tc>
          <w:tcPr>
            <w:tcW w:w="0" w:type="auto"/>
            <w:vMerge w:val="restart"/>
            <w:tcBorders>
              <w:top w:val="single" w:sz="5" w:space="0" w:color="000000"/>
              <w:left w:val="single" w:sz="5" w:space="0" w:color="000000"/>
              <w:right w:val="single" w:sz="5" w:space="0" w:color="000000"/>
            </w:tcBorders>
          </w:tcPr>
          <w:p w14:paraId="4C23CCCC"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14:paraId="14749C68"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23a</w:t>
            </w:r>
          </w:p>
        </w:tc>
        <w:tc>
          <w:tcPr>
            <w:tcW w:w="0" w:type="auto"/>
            <w:tcBorders>
              <w:top w:val="single" w:sz="5" w:space="0" w:color="000000"/>
              <w:left w:val="single" w:sz="5" w:space="0" w:color="000000"/>
              <w:bottom w:val="single" w:sz="5" w:space="0" w:color="000000"/>
              <w:right w:val="single" w:sz="5" w:space="0" w:color="000000"/>
            </w:tcBorders>
          </w:tcPr>
          <w:p w14:paraId="58A103A4"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14:paraId="34159DD2" w14:textId="77777777" w:rsidR="003A7DD2" w:rsidRDefault="003A7DD2" w:rsidP="00F84DBE">
            <w:r>
              <w:t>p. 7–8</w:t>
            </w:r>
          </w:p>
        </w:tc>
      </w:tr>
      <w:tr w:rsidR="003A7DD2" w:rsidRPr="001C5A44" w14:paraId="49955B0E" w14:textId="77777777" w:rsidTr="00F84DBE">
        <w:trPr>
          <w:trHeight w:val="48"/>
        </w:trPr>
        <w:tc>
          <w:tcPr>
            <w:tcW w:w="0" w:type="auto"/>
            <w:vMerge/>
            <w:tcBorders>
              <w:left w:val="single" w:sz="5" w:space="0" w:color="000000"/>
              <w:right w:val="single" w:sz="5" w:space="0" w:color="000000"/>
            </w:tcBorders>
          </w:tcPr>
          <w:p w14:paraId="078FBCD3"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304B9E6E"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23b</w:t>
            </w:r>
          </w:p>
        </w:tc>
        <w:tc>
          <w:tcPr>
            <w:tcW w:w="0" w:type="auto"/>
            <w:tcBorders>
              <w:top w:val="single" w:sz="5" w:space="0" w:color="000000"/>
              <w:left w:val="single" w:sz="5" w:space="0" w:color="000000"/>
              <w:bottom w:val="single" w:sz="5" w:space="0" w:color="000000"/>
              <w:right w:val="single" w:sz="5" w:space="0" w:color="000000"/>
            </w:tcBorders>
          </w:tcPr>
          <w:p w14:paraId="6009A924"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14:paraId="6DAAB958" w14:textId="77777777" w:rsidR="003A7DD2" w:rsidRDefault="003A7DD2" w:rsidP="00F84DBE">
            <w:r>
              <w:t>p. 8</w:t>
            </w:r>
          </w:p>
        </w:tc>
      </w:tr>
      <w:tr w:rsidR="003A7DD2" w:rsidRPr="001C5A44" w14:paraId="78641EAA" w14:textId="77777777" w:rsidTr="00F84DBE">
        <w:trPr>
          <w:trHeight w:val="48"/>
        </w:trPr>
        <w:tc>
          <w:tcPr>
            <w:tcW w:w="0" w:type="auto"/>
            <w:vMerge/>
            <w:tcBorders>
              <w:left w:val="single" w:sz="5" w:space="0" w:color="000000"/>
              <w:right w:val="single" w:sz="5" w:space="0" w:color="000000"/>
            </w:tcBorders>
          </w:tcPr>
          <w:p w14:paraId="01D30C1F"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4" w:space="0" w:color="auto"/>
              <w:right w:val="single" w:sz="5" w:space="0" w:color="000000"/>
            </w:tcBorders>
          </w:tcPr>
          <w:p w14:paraId="1884A12F"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23c</w:t>
            </w:r>
          </w:p>
        </w:tc>
        <w:tc>
          <w:tcPr>
            <w:tcW w:w="0" w:type="auto"/>
            <w:tcBorders>
              <w:top w:val="single" w:sz="5" w:space="0" w:color="000000"/>
              <w:left w:val="single" w:sz="5" w:space="0" w:color="000000"/>
              <w:bottom w:val="single" w:sz="5" w:space="0" w:color="000000"/>
              <w:right w:val="single" w:sz="5" w:space="0" w:color="000000"/>
            </w:tcBorders>
          </w:tcPr>
          <w:p w14:paraId="33284A17"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14:paraId="2BAF1FCF" w14:textId="77777777" w:rsidR="003A7DD2" w:rsidRDefault="003A7DD2" w:rsidP="00F84DBE">
            <w:r>
              <w:t>p. 8</w:t>
            </w:r>
          </w:p>
        </w:tc>
      </w:tr>
      <w:tr w:rsidR="003A7DD2" w:rsidRPr="001C5A44" w14:paraId="512D5DAD" w14:textId="77777777" w:rsidTr="00F84DBE">
        <w:trPr>
          <w:trHeight w:val="48"/>
        </w:trPr>
        <w:tc>
          <w:tcPr>
            <w:tcW w:w="0" w:type="auto"/>
            <w:vMerge/>
            <w:tcBorders>
              <w:left w:val="single" w:sz="5" w:space="0" w:color="000000"/>
              <w:bottom w:val="single" w:sz="4" w:space="0" w:color="auto"/>
              <w:right w:val="single" w:sz="5" w:space="0" w:color="000000"/>
            </w:tcBorders>
          </w:tcPr>
          <w:p w14:paraId="33F95120"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4" w:space="0" w:color="auto"/>
              <w:left w:val="single" w:sz="5" w:space="0" w:color="000000"/>
              <w:bottom w:val="single" w:sz="4" w:space="0" w:color="auto"/>
              <w:right w:val="single" w:sz="4" w:space="0" w:color="auto"/>
            </w:tcBorders>
          </w:tcPr>
          <w:p w14:paraId="7EAA0BB8"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23d</w:t>
            </w:r>
          </w:p>
        </w:tc>
        <w:tc>
          <w:tcPr>
            <w:tcW w:w="0" w:type="auto"/>
            <w:tcBorders>
              <w:top w:val="single" w:sz="5" w:space="0" w:color="000000"/>
              <w:left w:val="single" w:sz="4" w:space="0" w:color="auto"/>
              <w:bottom w:val="double" w:sz="5" w:space="0" w:color="000000"/>
              <w:right w:val="single" w:sz="5" w:space="0" w:color="000000"/>
            </w:tcBorders>
          </w:tcPr>
          <w:p w14:paraId="5C907C8A"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14:paraId="2E06AD26" w14:textId="77777777" w:rsidR="003A7DD2" w:rsidRDefault="003A7DD2" w:rsidP="00F84DBE">
            <w:r>
              <w:t>p. 8</w:t>
            </w:r>
          </w:p>
        </w:tc>
      </w:tr>
      <w:tr w:rsidR="003A7DD2" w:rsidRPr="001C5A44" w14:paraId="5FF6F7F7" w14:textId="77777777" w:rsidTr="00F84DBE">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46F8BA4" w14:textId="77777777" w:rsidR="003A7DD2" w:rsidRPr="001C5A44" w:rsidRDefault="003A7DD2" w:rsidP="00F84DBE">
            <w:pPr>
              <w:pStyle w:val="Default"/>
              <w:rPr>
                <w:rFonts w:asciiTheme="minorHAnsi" w:hAnsiTheme="minorHAnsi" w:cs="Arial"/>
                <w:color w:val="auto"/>
                <w:sz w:val="21"/>
                <w:szCs w:val="21"/>
              </w:rPr>
            </w:pPr>
            <w:r w:rsidRPr="001C5A44">
              <w:rPr>
                <w:rFonts w:asciiTheme="minorHAnsi" w:hAnsiTheme="minorHAnsi" w:cs="Arial"/>
                <w:b/>
                <w:bCs/>
                <w:color w:val="auto"/>
                <w:sz w:val="21"/>
                <w:szCs w:val="21"/>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64CEB98" w14:textId="77777777" w:rsidR="003A7DD2" w:rsidRPr="001C5A44" w:rsidRDefault="003A7DD2" w:rsidP="00F84DBE">
            <w:pPr>
              <w:pStyle w:val="Default"/>
              <w:jc w:val="center"/>
              <w:rPr>
                <w:rFonts w:asciiTheme="minorHAnsi" w:hAnsiTheme="minorHAnsi" w:cs="Arial"/>
                <w:color w:val="auto"/>
                <w:sz w:val="21"/>
                <w:szCs w:val="21"/>
              </w:rPr>
            </w:pPr>
          </w:p>
        </w:tc>
      </w:tr>
      <w:tr w:rsidR="003A7DD2" w:rsidRPr="001C5A44" w14:paraId="671FCCFE" w14:textId="77777777" w:rsidTr="00F84DBE">
        <w:trPr>
          <w:trHeight w:val="48"/>
        </w:trPr>
        <w:tc>
          <w:tcPr>
            <w:tcW w:w="0" w:type="auto"/>
            <w:vMerge w:val="restart"/>
            <w:tcBorders>
              <w:top w:val="single" w:sz="5" w:space="0" w:color="000000"/>
              <w:left w:val="single" w:sz="5" w:space="0" w:color="000000"/>
              <w:right w:val="single" w:sz="5" w:space="0" w:color="000000"/>
            </w:tcBorders>
          </w:tcPr>
          <w:p w14:paraId="20939F17"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5A4AFF75"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24a</w:t>
            </w:r>
          </w:p>
        </w:tc>
        <w:tc>
          <w:tcPr>
            <w:tcW w:w="0" w:type="auto"/>
            <w:tcBorders>
              <w:top w:val="single" w:sz="5" w:space="0" w:color="000000"/>
              <w:left w:val="single" w:sz="5" w:space="0" w:color="000000"/>
              <w:bottom w:val="single" w:sz="5" w:space="0" w:color="000000"/>
              <w:right w:val="single" w:sz="5" w:space="0" w:color="000000"/>
            </w:tcBorders>
          </w:tcPr>
          <w:p w14:paraId="0A371DFF"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14:paraId="7F868817" w14:textId="77777777" w:rsidR="003A7DD2" w:rsidRDefault="003A7DD2" w:rsidP="00F84DBE">
            <w:r>
              <w:t>p. 1–2</w:t>
            </w:r>
          </w:p>
        </w:tc>
      </w:tr>
      <w:tr w:rsidR="003A7DD2" w:rsidRPr="001C5A44" w14:paraId="7380B010" w14:textId="77777777" w:rsidTr="00F84DBE">
        <w:trPr>
          <w:trHeight w:val="57"/>
        </w:trPr>
        <w:tc>
          <w:tcPr>
            <w:tcW w:w="0" w:type="auto"/>
            <w:vMerge/>
            <w:tcBorders>
              <w:left w:val="single" w:sz="5" w:space="0" w:color="000000"/>
              <w:right w:val="single" w:sz="5" w:space="0" w:color="000000"/>
            </w:tcBorders>
          </w:tcPr>
          <w:p w14:paraId="4A08292E"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36209BAF"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24b</w:t>
            </w:r>
          </w:p>
        </w:tc>
        <w:tc>
          <w:tcPr>
            <w:tcW w:w="0" w:type="auto"/>
            <w:tcBorders>
              <w:top w:val="single" w:sz="5" w:space="0" w:color="000000"/>
              <w:left w:val="single" w:sz="5" w:space="0" w:color="000000"/>
              <w:bottom w:val="single" w:sz="5" w:space="0" w:color="000000"/>
              <w:right w:val="single" w:sz="5" w:space="0" w:color="000000"/>
            </w:tcBorders>
          </w:tcPr>
          <w:p w14:paraId="1C01577A"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14:paraId="7A85A10F" w14:textId="77777777" w:rsidR="003A7DD2" w:rsidRDefault="003A7DD2" w:rsidP="00F84DBE">
            <w:r>
              <w:t>N/A</w:t>
            </w:r>
          </w:p>
        </w:tc>
      </w:tr>
      <w:tr w:rsidR="003A7DD2" w:rsidRPr="001C5A44" w14:paraId="7D687EE5" w14:textId="77777777" w:rsidTr="00F84DBE">
        <w:trPr>
          <w:trHeight w:val="48"/>
        </w:trPr>
        <w:tc>
          <w:tcPr>
            <w:tcW w:w="0" w:type="auto"/>
            <w:vMerge/>
            <w:tcBorders>
              <w:left w:val="single" w:sz="5" w:space="0" w:color="000000"/>
              <w:bottom w:val="single" w:sz="5" w:space="0" w:color="000000"/>
              <w:right w:val="single" w:sz="5" w:space="0" w:color="000000"/>
            </w:tcBorders>
          </w:tcPr>
          <w:p w14:paraId="2AEF3A25" w14:textId="77777777" w:rsidR="003A7DD2" w:rsidRPr="001C5A44" w:rsidRDefault="003A7DD2" w:rsidP="00F84DBE">
            <w:pPr>
              <w:pStyle w:val="Default"/>
              <w:spacing w:before="40" w:after="40"/>
              <w:rPr>
                <w:rFonts w:asciiTheme="minorHAnsi" w:hAnsiTheme="minorHAnsi" w:cs="Arial"/>
                <w:color w:val="auto"/>
                <w:sz w:val="21"/>
                <w:szCs w:val="21"/>
              </w:rPr>
            </w:pPr>
          </w:p>
        </w:tc>
        <w:tc>
          <w:tcPr>
            <w:tcW w:w="0" w:type="auto"/>
            <w:tcBorders>
              <w:top w:val="single" w:sz="5" w:space="0" w:color="000000"/>
              <w:left w:val="single" w:sz="5" w:space="0" w:color="000000"/>
              <w:bottom w:val="single" w:sz="5" w:space="0" w:color="000000"/>
              <w:right w:val="single" w:sz="5" w:space="0" w:color="000000"/>
            </w:tcBorders>
          </w:tcPr>
          <w:p w14:paraId="3696594F"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24c</w:t>
            </w:r>
          </w:p>
        </w:tc>
        <w:tc>
          <w:tcPr>
            <w:tcW w:w="0" w:type="auto"/>
            <w:tcBorders>
              <w:top w:val="single" w:sz="5" w:space="0" w:color="000000"/>
              <w:left w:val="single" w:sz="5" w:space="0" w:color="000000"/>
              <w:bottom w:val="single" w:sz="5" w:space="0" w:color="000000"/>
              <w:right w:val="single" w:sz="5" w:space="0" w:color="000000"/>
            </w:tcBorders>
          </w:tcPr>
          <w:p w14:paraId="40ED0A8F"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14:paraId="60BAE823" w14:textId="77777777" w:rsidR="003A7DD2" w:rsidRDefault="003A7DD2" w:rsidP="00F84DBE">
            <w:r>
              <w:t>N/A</w:t>
            </w:r>
          </w:p>
        </w:tc>
      </w:tr>
      <w:tr w:rsidR="003A7DD2" w:rsidRPr="001C5A44" w14:paraId="597DC9C7"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2CD924E2"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Support</w:t>
            </w:r>
          </w:p>
        </w:tc>
        <w:tc>
          <w:tcPr>
            <w:tcW w:w="0" w:type="auto"/>
            <w:tcBorders>
              <w:top w:val="single" w:sz="5" w:space="0" w:color="000000"/>
              <w:left w:val="single" w:sz="5" w:space="0" w:color="000000"/>
              <w:bottom w:val="single" w:sz="5" w:space="0" w:color="000000"/>
              <w:right w:val="single" w:sz="5" w:space="0" w:color="000000"/>
            </w:tcBorders>
          </w:tcPr>
          <w:p w14:paraId="2168B829"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25</w:t>
            </w:r>
          </w:p>
        </w:tc>
        <w:tc>
          <w:tcPr>
            <w:tcW w:w="0" w:type="auto"/>
            <w:tcBorders>
              <w:top w:val="single" w:sz="5" w:space="0" w:color="000000"/>
              <w:left w:val="single" w:sz="5" w:space="0" w:color="000000"/>
              <w:bottom w:val="single" w:sz="5" w:space="0" w:color="000000"/>
              <w:right w:val="single" w:sz="5" w:space="0" w:color="000000"/>
            </w:tcBorders>
          </w:tcPr>
          <w:p w14:paraId="496DD05D"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14DF66F7" w14:textId="5B2009A5" w:rsidR="003A7DD2" w:rsidRDefault="003A7DD2" w:rsidP="00F84DBE">
            <w:r>
              <w:t xml:space="preserve">p. </w:t>
            </w:r>
            <w:r w:rsidR="007E53D1">
              <w:t>9</w:t>
            </w:r>
          </w:p>
        </w:tc>
      </w:tr>
      <w:tr w:rsidR="003A7DD2" w:rsidRPr="001C5A44" w14:paraId="5302645D" w14:textId="77777777" w:rsidTr="00F84DBE">
        <w:trPr>
          <w:trHeight w:val="48"/>
        </w:trPr>
        <w:tc>
          <w:tcPr>
            <w:tcW w:w="0" w:type="auto"/>
            <w:tcBorders>
              <w:top w:val="single" w:sz="5" w:space="0" w:color="000000"/>
              <w:left w:val="single" w:sz="5" w:space="0" w:color="000000"/>
              <w:bottom w:val="single" w:sz="5" w:space="0" w:color="000000"/>
              <w:right w:val="single" w:sz="5" w:space="0" w:color="000000"/>
            </w:tcBorders>
          </w:tcPr>
          <w:p w14:paraId="49B2AC09"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667EBFD1"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26</w:t>
            </w:r>
          </w:p>
        </w:tc>
        <w:tc>
          <w:tcPr>
            <w:tcW w:w="0" w:type="auto"/>
            <w:tcBorders>
              <w:top w:val="single" w:sz="5" w:space="0" w:color="000000"/>
              <w:left w:val="single" w:sz="5" w:space="0" w:color="000000"/>
              <w:bottom w:val="single" w:sz="5" w:space="0" w:color="000000"/>
              <w:right w:val="single" w:sz="5" w:space="0" w:color="000000"/>
            </w:tcBorders>
          </w:tcPr>
          <w:p w14:paraId="27919A02"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14:paraId="17CDF37B" w14:textId="75470423" w:rsidR="003A7DD2" w:rsidRDefault="003A7DD2" w:rsidP="00F84DBE">
            <w:r>
              <w:t xml:space="preserve">p. </w:t>
            </w:r>
            <w:r w:rsidR="007E53D1">
              <w:t>9</w:t>
            </w:r>
          </w:p>
        </w:tc>
      </w:tr>
      <w:tr w:rsidR="003A7DD2" w:rsidRPr="001C5A44" w14:paraId="451EB1F3" w14:textId="77777777" w:rsidTr="00F84DBE">
        <w:trPr>
          <w:trHeight w:val="219"/>
        </w:trPr>
        <w:tc>
          <w:tcPr>
            <w:tcW w:w="0" w:type="auto"/>
            <w:tcBorders>
              <w:top w:val="single" w:sz="5" w:space="0" w:color="000000"/>
              <w:left w:val="single" w:sz="5" w:space="0" w:color="000000"/>
              <w:bottom w:val="double" w:sz="5" w:space="0" w:color="000000"/>
              <w:right w:val="single" w:sz="5" w:space="0" w:color="000000"/>
            </w:tcBorders>
          </w:tcPr>
          <w:p w14:paraId="1DD123D8"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14:paraId="7B58EA0F" w14:textId="77777777" w:rsidR="003A7DD2" w:rsidRPr="001C5A44" w:rsidRDefault="003A7DD2" w:rsidP="00F84DBE">
            <w:pPr>
              <w:pStyle w:val="Default"/>
              <w:spacing w:before="40" w:after="40"/>
              <w:jc w:val="right"/>
              <w:rPr>
                <w:rFonts w:asciiTheme="minorHAnsi" w:hAnsiTheme="minorHAnsi" w:cs="Arial"/>
                <w:color w:val="auto"/>
                <w:sz w:val="21"/>
                <w:szCs w:val="21"/>
              </w:rPr>
            </w:pPr>
            <w:r w:rsidRPr="001C5A44">
              <w:rPr>
                <w:rFonts w:asciiTheme="minorHAnsi" w:hAnsiTheme="minorHAnsi" w:cs="Arial"/>
                <w:color w:val="auto"/>
                <w:sz w:val="21"/>
                <w:szCs w:val="21"/>
              </w:rPr>
              <w:t>27</w:t>
            </w:r>
          </w:p>
        </w:tc>
        <w:tc>
          <w:tcPr>
            <w:tcW w:w="0" w:type="auto"/>
            <w:tcBorders>
              <w:top w:val="single" w:sz="5" w:space="0" w:color="000000"/>
              <w:left w:val="single" w:sz="5" w:space="0" w:color="000000"/>
              <w:bottom w:val="double" w:sz="5" w:space="0" w:color="000000"/>
              <w:right w:val="single" w:sz="5" w:space="0" w:color="000000"/>
            </w:tcBorders>
          </w:tcPr>
          <w:p w14:paraId="1D18446D" w14:textId="77777777" w:rsidR="003A7DD2" w:rsidRPr="001C5A44" w:rsidRDefault="003A7DD2" w:rsidP="00F84DBE">
            <w:pPr>
              <w:pStyle w:val="Default"/>
              <w:spacing w:before="40" w:after="40"/>
              <w:rPr>
                <w:rFonts w:asciiTheme="minorHAnsi" w:hAnsiTheme="minorHAnsi" w:cs="Arial"/>
                <w:color w:val="auto"/>
                <w:sz w:val="21"/>
                <w:szCs w:val="21"/>
              </w:rPr>
            </w:pPr>
            <w:r w:rsidRPr="001C5A44">
              <w:rPr>
                <w:rFonts w:asciiTheme="minorHAnsi" w:hAnsiTheme="minorHAnsi" w:cs="Arial"/>
                <w:color w:val="auto"/>
                <w:sz w:val="21"/>
                <w:szCs w:val="21"/>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14:paraId="4705D08E" w14:textId="77777777" w:rsidR="003A7DD2" w:rsidRDefault="003A7DD2" w:rsidP="00F84DBE">
            <w:r>
              <w:t>p. 8</w:t>
            </w:r>
          </w:p>
        </w:tc>
      </w:tr>
    </w:tbl>
    <w:p w14:paraId="459D935D" w14:textId="77777777" w:rsidR="003A7DD2" w:rsidRDefault="003A7DD2" w:rsidP="003A7DD2"/>
    <w:p w14:paraId="7B4E2BEE" w14:textId="77777777" w:rsidR="003A7DD2" w:rsidRDefault="003A7DD2" w:rsidP="00255918">
      <w:pPr>
        <w:spacing w:line="480" w:lineRule="auto"/>
        <w:jc w:val="both"/>
        <w:rPr>
          <w:b/>
          <w:bCs/>
          <w:sz w:val="21"/>
          <w:szCs w:val="21"/>
          <w:lang w:val="en-US"/>
        </w:rPr>
      </w:pPr>
    </w:p>
    <w:p w14:paraId="5D9F643D" w14:textId="1BC8A427" w:rsidR="004A63A5" w:rsidRPr="001C5A44" w:rsidRDefault="004A63A5" w:rsidP="00255918">
      <w:pPr>
        <w:spacing w:line="480" w:lineRule="auto"/>
        <w:jc w:val="both"/>
        <w:rPr>
          <w:rFonts w:eastAsiaTheme="majorEastAsia" w:cstheme="majorBidi"/>
          <w:b/>
          <w:bCs/>
          <w:sz w:val="21"/>
          <w:szCs w:val="21"/>
          <w:lang w:val="en-US"/>
        </w:rPr>
      </w:pPr>
      <w:r w:rsidRPr="001C5A44">
        <w:rPr>
          <w:b/>
          <w:bCs/>
          <w:sz w:val="21"/>
          <w:szCs w:val="21"/>
          <w:lang w:val="en-US"/>
        </w:rPr>
        <w:br w:type="page"/>
      </w:r>
    </w:p>
    <w:p w14:paraId="587BB812" w14:textId="294BD7B8" w:rsidR="004A63A5" w:rsidRPr="001C5A44" w:rsidRDefault="004A63A5" w:rsidP="0050022E">
      <w:pPr>
        <w:pStyle w:val="1"/>
        <w:spacing w:line="240" w:lineRule="auto"/>
        <w:jc w:val="both"/>
        <w:rPr>
          <w:rFonts w:asciiTheme="minorHAnsi" w:hAnsiTheme="minorHAnsi"/>
          <w:sz w:val="21"/>
          <w:szCs w:val="21"/>
          <w:lang w:val="en-US"/>
        </w:rPr>
      </w:pPr>
      <w:bookmarkStart w:id="1" w:name="_Toc234067097"/>
      <w:r w:rsidRPr="001C5A44">
        <w:rPr>
          <w:rFonts w:asciiTheme="minorHAnsi" w:hAnsiTheme="minorHAnsi"/>
          <w:b/>
          <w:bCs/>
          <w:sz w:val="21"/>
          <w:szCs w:val="21"/>
          <w:lang w:val="en-US"/>
        </w:rPr>
        <w:lastRenderedPageBreak/>
        <w:t>Supplementary Table 2</w:t>
      </w:r>
      <w:r w:rsidRPr="001C5A44">
        <w:rPr>
          <w:rFonts w:asciiTheme="minorHAnsi" w:hAnsiTheme="minorHAnsi"/>
          <w:sz w:val="21"/>
          <w:szCs w:val="21"/>
          <w:lang w:val="en-US"/>
        </w:rPr>
        <w:t>. Search strategies for Pubmed, Scopus, and Web of Science</w:t>
      </w:r>
      <w:bookmarkEnd w:id="1"/>
    </w:p>
    <w:tbl>
      <w:tblPr>
        <w:tblStyle w:val="ae"/>
        <w:tblW w:w="0" w:type="auto"/>
        <w:tblLook w:val="04A0" w:firstRow="1" w:lastRow="0" w:firstColumn="1" w:lastColumn="0" w:noHBand="0" w:noVBand="1"/>
      </w:tblPr>
      <w:tblGrid>
        <w:gridCol w:w="7723"/>
        <w:gridCol w:w="2734"/>
      </w:tblGrid>
      <w:tr w:rsidR="001C5A44" w:rsidRPr="001C5A44" w14:paraId="7C698036" w14:textId="4AED0DC1" w:rsidTr="00241C89">
        <w:tc>
          <w:tcPr>
            <w:tcW w:w="0" w:type="auto"/>
          </w:tcPr>
          <w:p w14:paraId="7B72C12B" w14:textId="1798CF2C" w:rsidR="00241C89" w:rsidRPr="001C5A44" w:rsidRDefault="00241C89" w:rsidP="00255918">
            <w:pPr>
              <w:spacing w:line="480" w:lineRule="auto"/>
              <w:jc w:val="both"/>
              <w:rPr>
                <w:b/>
                <w:bCs/>
                <w:sz w:val="21"/>
                <w:szCs w:val="21"/>
                <w:lang w:val="en-US"/>
              </w:rPr>
            </w:pPr>
            <w:r w:rsidRPr="001C5A44">
              <w:rPr>
                <w:b/>
                <w:bCs/>
                <w:sz w:val="21"/>
                <w:szCs w:val="21"/>
                <w:lang w:val="en-US"/>
              </w:rPr>
              <w:t>Search Query</w:t>
            </w:r>
          </w:p>
        </w:tc>
        <w:tc>
          <w:tcPr>
            <w:tcW w:w="0" w:type="auto"/>
          </w:tcPr>
          <w:p w14:paraId="03356FAC" w14:textId="3D5F599B" w:rsidR="00241C89" w:rsidRPr="001C5A44" w:rsidRDefault="00241C89" w:rsidP="00255918">
            <w:pPr>
              <w:spacing w:line="480" w:lineRule="auto"/>
              <w:jc w:val="both"/>
              <w:rPr>
                <w:b/>
                <w:bCs/>
                <w:sz w:val="21"/>
                <w:szCs w:val="21"/>
                <w:lang w:val="en-US"/>
              </w:rPr>
            </w:pPr>
            <w:r w:rsidRPr="001C5A44">
              <w:rPr>
                <w:b/>
                <w:bCs/>
                <w:sz w:val="21"/>
                <w:szCs w:val="21"/>
                <w:lang w:val="en-US"/>
              </w:rPr>
              <w:t>Search Fields</w:t>
            </w:r>
          </w:p>
        </w:tc>
      </w:tr>
      <w:tr w:rsidR="001C5A44" w:rsidRPr="001C5A44" w14:paraId="4E231A7C" w14:textId="77777777" w:rsidTr="00241C89">
        <w:tc>
          <w:tcPr>
            <w:tcW w:w="0" w:type="auto"/>
            <w:gridSpan w:val="2"/>
          </w:tcPr>
          <w:p w14:paraId="0EBB9A82" w14:textId="44E92BD8" w:rsidR="00241C89" w:rsidRPr="001C5A44" w:rsidRDefault="00241C89" w:rsidP="00255918">
            <w:pPr>
              <w:spacing w:line="480" w:lineRule="auto"/>
              <w:jc w:val="both"/>
              <w:rPr>
                <w:b/>
                <w:bCs/>
                <w:sz w:val="21"/>
                <w:szCs w:val="21"/>
                <w:lang w:val="en-US"/>
              </w:rPr>
            </w:pPr>
            <w:r w:rsidRPr="001C5A44">
              <w:rPr>
                <w:b/>
                <w:bCs/>
                <w:sz w:val="21"/>
                <w:szCs w:val="21"/>
                <w:lang w:val="en-US"/>
              </w:rPr>
              <w:t>Pubmed</w:t>
            </w:r>
          </w:p>
        </w:tc>
      </w:tr>
      <w:tr w:rsidR="001C5A44" w:rsidRPr="001C5A44" w14:paraId="21F1CEF1" w14:textId="3409C2B2" w:rsidTr="00241C89">
        <w:tc>
          <w:tcPr>
            <w:tcW w:w="0" w:type="auto"/>
          </w:tcPr>
          <w:p w14:paraId="76687F8A" w14:textId="4806BB8C" w:rsidR="00241C89" w:rsidRPr="001C5A44" w:rsidRDefault="00397BF3" w:rsidP="00255918">
            <w:pPr>
              <w:spacing w:line="480" w:lineRule="auto"/>
              <w:jc w:val="both"/>
              <w:rPr>
                <w:sz w:val="21"/>
                <w:szCs w:val="21"/>
                <w:lang w:val="en-US"/>
              </w:rPr>
            </w:pPr>
            <w:r w:rsidRPr="001C5A44">
              <w:rPr>
                <w:sz w:val="21"/>
                <w:szCs w:val="21"/>
                <w:lang w:val="en-US"/>
              </w:rPr>
              <w:t>("Non-alcoholic Fatty Liver Disease"[Mesh] OR "Fatty Liver"[Mesh] OR "Steatohepatitis, Nonalcoholic"[Mesh] OR NAFLD[</w:t>
            </w:r>
            <w:proofErr w:type="spellStart"/>
            <w:r w:rsidRPr="001C5A44">
              <w:rPr>
                <w:sz w:val="21"/>
                <w:szCs w:val="21"/>
                <w:lang w:val="en-US"/>
              </w:rPr>
              <w:t>tiab</w:t>
            </w:r>
            <w:proofErr w:type="spellEnd"/>
            <w:r w:rsidRPr="001C5A44">
              <w:rPr>
                <w:sz w:val="21"/>
                <w:szCs w:val="21"/>
                <w:lang w:val="en-US"/>
              </w:rPr>
              <w:t>] OR "nonalcoholic fatty liver disease"[</w:t>
            </w:r>
            <w:proofErr w:type="spellStart"/>
            <w:r w:rsidRPr="001C5A44">
              <w:rPr>
                <w:sz w:val="21"/>
                <w:szCs w:val="21"/>
                <w:lang w:val="en-US"/>
              </w:rPr>
              <w:t>tiab</w:t>
            </w:r>
            <w:proofErr w:type="spellEnd"/>
            <w:r w:rsidRPr="001C5A44">
              <w:rPr>
                <w:sz w:val="21"/>
                <w:szCs w:val="21"/>
                <w:lang w:val="en-US"/>
              </w:rPr>
              <w:t>] OR "non-alcoholic fatty liver disease"[</w:t>
            </w:r>
            <w:proofErr w:type="spellStart"/>
            <w:r w:rsidRPr="001C5A44">
              <w:rPr>
                <w:sz w:val="21"/>
                <w:szCs w:val="21"/>
                <w:lang w:val="en-US"/>
              </w:rPr>
              <w:t>tiab</w:t>
            </w:r>
            <w:proofErr w:type="spellEnd"/>
            <w:r w:rsidRPr="001C5A44">
              <w:rPr>
                <w:sz w:val="21"/>
                <w:szCs w:val="21"/>
                <w:lang w:val="en-US"/>
              </w:rPr>
              <w:t>] OR MAFLD[</w:t>
            </w:r>
            <w:proofErr w:type="spellStart"/>
            <w:r w:rsidRPr="001C5A44">
              <w:rPr>
                <w:sz w:val="21"/>
                <w:szCs w:val="21"/>
                <w:lang w:val="en-US"/>
              </w:rPr>
              <w:t>tiab</w:t>
            </w:r>
            <w:proofErr w:type="spellEnd"/>
            <w:r w:rsidRPr="001C5A44">
              <w:rPr>
                <w:sz w:val="21"/>
                <w:szCs w:val="21"/>
                <w:lang w:val="en-US"/>
              </w:rPr>
              <w:t>] OR "metabolic associated fatty liver disease"[</w:t>
            </w:r>
            <w:proofErr w:type="spellStart"/>
            <w:r w:rsidRPr="001C5A44">
              <w:rPr>
                <w:sz w:val="21"/>
                <w:szCs w:val="21"/>
                <w:lang w:val="en-US"/>
              </w:rPr>
              <w:t>tiab</w:t>
            </w:r>
            <w:proofErr w:type="spellEnd"/>
            <w:r w:rsidRPr="001C5A44">
              <w:rPr>
                <w:sz w:val="21"/>
                <w:szCs w:val="21"/>
                <w:lang w:val="en-US"/>
              </w:rPr>
              <w:t>] OR "metabolic-associated fatty liver disease"[</w:t>
            </w:r>
            <w:proofErr w:type="spellStart"/>
            <w:r w:rsidRPr="001C5A44">
              <w:rPr>
                <w:sz w:val="21"/>
                <w:szCs w:val="21"/>
                <w:lang w:val="en-US"/>
              </w:rPr>
              <w:t>tiab</w:t>
            </w:r>
            <w:proofErr w:type="spellEnd"/>
            <w:r w:rsidRPr="001C5A44">
              <w:rPr>
                <w:sz w:val="21"/>
                <w:szCs w:val="21"/>
                <w:lang w:val="en-US"/>
              </w:rPr>
              <w:t>] OR MASLD[</w:t>
            </w:r>
            <w:proofErr w:type="spellStart"/>
            <w:r w:rsidRPr="001C5A44">
              <w:rPr>
                <w:sz w:val="21"/>
                <w:szCs w:val="21"/>
                <w:lang w:val="en-US"/>
              </w:rPr>
              <w:t>tiab</w:t>
            </w:r>
            <w:proofErr w:type="spellEnd"/>
            <w:r w:rsidRPr="001C5A44">
              <w:rPr>
                <w:sz w:val="21"/>
                <w:szCs w:val="21"/>
                <w:lang w:val="en-US"/>
              </w:rPr>
              <w:t xml:space="preserve">] OR "metabolic dysfunction-associated </w:t>
            </w:r>
            <w:proofErr w:type="spellStart"/>
            <w:r w:rsidRPr="001C5A44">
              <w:rPr>
                <w:sz w:val="21"/>
                <w:szCs w:val="21"/>
                <w:lang w:val="en-US"/>
              </w:rPr>
              <w:t>steatotic</w:t>
            </w:r>
            <w:proofErr w:type="spellEnd"/>
            <w:r w:rsidRPr="001C5A44">
              <w:rPr>
                <w:sz w:val="21"/>
                <w:szCs w:val="21"/>
                <w:lang w:val="en-US"/>
              </w:rPr>
              <w:t xml:space="preserve"> liver disease"[</w:t>
            </w:r>
            <w:proofErr w:type="spellStart"/>
            <w:r w:rsidRPr="001C5A44">
              <w:rPr>
                <w:sz w:val="21"/>
                <w:szCs w:val="21"/>
                <w:lang w:val="en-US"/>
              </w:rPr>
              <w:t>tiab</w:t>
            </w:r>
            <w:proofErr w:type="spellEnd"/>
            <w:r w:rsidRPr="001C5A44">
              <w:rPr>
                <w:sz w:val="21"/>
                <w:szCs w:val="21"/>
                <w:lang w:val="en-US"/>
              </w:rPr>
              <w:t xml:space="preserve">] OR "metabolic dysfunction associated </w:t>
            </w:r>
            <w:proofErr w:type="spellStart"/>
            <w:r w:rsidRPr="001C5A44">
              <w:rPr>
                <w:sz w:val="21"/>
                <w:szCs w:val="21"/>
                <w:lang w:val="en-US"/>
              </w:rPr>
              <w:t>steatotic</w:t>
            </w:r>
            <w:proofErr w:type="spellEnd"/>
            <w:r w:rsidRPr="001C5A44">
              <w:rPr>
                <w:sz w:val="21"/>
                <w:szCs w:val="21"/>
                <w:lang w:val="en-US"/>
              </w:rPr>
              <w:t xml:space="preserve"> liver disease"[</w:t>
            </w:r>
            <w:proofErr w:type="spellStart"/>
            <w:r w:rsidRPr="001C5A44">
              <w:rPr>
                <w:sz w:val="21"/>
                <w:szCs w:val="21"/>
                <w:lang w:val="en-US"/>
              </w:rPr>
              <w:t>tiab</w:t>
            </w:r>
            <w:proofErr w:type="spellEnd"/>
            <w:r w:rsidRPr="001C5A44">
              <w:rPr>
                <w:sz w:val="21"/>
                <w:szCs w:val="21"/>
                <w:lang w:val="en-US"/>
              </w:rPr>
              <w:t>] OR NASH[</w:t>
            </w:r>
            <w:proofErr w:type="spellStart"/>
            <w:r w:rsidRPr="001C5A44">
              <w:rPr>
                <w:sz w:val="21"/>
                <w:szCs w:val="21"/>
                <w:lang w:val="en-US"/>
              </w:rPr>
              <w:t>tiab</w:t>
            </w:r>
            <w:proofErr w:type="spellEnd"/>
            <w:r w:rsidRPr="001C5A44">
              <w:rPr>
                <w:sz w:val="21"/>
                <w:szCs w:val="21"/>
                <w:lang w:val="en-US"/>
              </w:rPr>
              <w:t>] OR "nonalcoholic steatohepatitis"[</w:t>
            </w:r>
            <w:proofErr w:type="spellStart"/>
            <w:r w:rsidRPr="001C5A44">
              <w:rPr>
                <w:sz w:val="21"/>
                <w:szCs w:val="21"/>
                <w:lang w:val="en-US"/>
              </w:rPr>
              <w:t>tiab</w:t>
            </w:r>
            <w:proofErr w:type="spellEnd"/>
            <w:r w:rsidRPr="001C5A44">
              <w:rPr>
                <w:sz w:val="21"/>
                <w:szCs w:val="21"/>
                <w:lang w:val="en-US"/>
              </w:rPr>
              <w:t>] OR "non-alcoholic steatohepatitis"[</w:t>
            </w:r>
            <w:proofErr w:type="spellStart"/>
            <w:r w:rsidRPr="001C5A44">
              <w:rPr>
                <w:sz w:val="21"/>
                <w:szCs w:val="21"/>
                <w:lang w:val="en-US"/>
              </w:rPr>
              <w:t>tiab</w:t>
            </w:r>
            <w:proofErr w:type="spellEnd"/>
            <w:r w:rsidRPr="001C5A44">
              <w:rPr>
                <w:sz w:val="21"/>
                <w:szCs w:val="21"/>
                <w:lang w:val="en-US"/>
              </w:rPr>
              <w:t>] OR   MASH[</w:t>
            </w:r>
            <w:proofErr w:type="spellStart"/>
            <w:r w:rsidRPr="001C5A44">
              <w:rPr>
                <w:sz w:val="21"/>
                <w:szCs w:val="21"/>
                <w:lang w:val="en-US"/>
              </w:rPr>
              <w:t>tiab</w:t>
            </w:r>
            <w:proofErr w:type="spellEnd"/>
            <w:r w:rsidRPr="001C5A44">
              <w:rPr>
                <w:sz w:val="21"/>
                <w:szCs w:val="21"/>
                <w:lang w:val="en-US"/>
              </w:rPr>
              <w:t>] OR "metabolic dysfunction-associated steatohepatitis"[</w:t>
            </w:r>
            <w:proofErr w:type="spellStart"/>
            <w:r w:rsidRPr="001C5A44">
              <w:rPr>
                <w:sz w:val="21"/>
                <w:szCs w:val="21"/>
                <w:lang w:val="en-US"/>
              </w:rPr>
              <w:t>tiab</w:t>
            </w:r>
            <w:proofErr w:type="spellEnd"/>
            <w:r w:rsidRPr="001C5A44">
              <w:rPr>
                <w:sz w:val="21"/>
                <w:szCs w:val="21"/>
                <w:lang w:val="en-US"/>
              </w:rPr>
              <w:t>] OR "metabolic dysfunction associated steatohepatitis"[</w:t>
            </w:r>
            <w:proofErr w:type="spellStart"/>
            <w:r w:rsidRPr="001C5A44">
              <w:rPr>
                <w:sz w:val="21"/>
                <w:szCs w:val="21"/>
                <w:lang w:val="en-US"/>
              </w:rPr>
              <w:t>tiab</w:t>
            </w:r>
            <w:proofErr w:type="spellEnd"/>
            <w:r w:rsidRPr="001C5A44">
              <w:rPr>
                <w:sz w:val="21"/>
                <w:szCs w:val="21"/>
                <w:lang w:val="en-US"/>
              </w:rPr>
              <w:t>] OR "hepatic steatosis"[</w:t>
            </w:r>
            <w:proofErr w:type="spellStart"/>
            <w:r w:rsidRPr="001C5A44">
              <w:rPr>
                <w:sz w:val="21"/>
                <w:szCs w:val="21"/>
                <w:lang w:val="en-US"/>
              </w:rPr>
              <w:t>tiab</w:t>
            </w:r>
            <w:proofErr w:type="spellEnd"/>
            <w:r w:rsidRPr="001C5A44">
              <w:rPr>
                <w:sz w:val="21"/>
                <w:szCs w:val="21"/>
                <w:lang w:val="en-US"/>
              </w:rPr>
              <w:t>] OR steatosis[</w:t>
            </w:r>
            <w:proofErr w:type="spellStart"/>
            <w:r w:rsidRPr="001C5A44">
              <w:rPr>
                <w:sz w:val="21"/>
                <w:szCs w:val="21"/>
                <w:lang w:val="en-US"/>
              </w:rPr>
              <w:t>tiab</w:t>
            </w:r>
            <w:proofErr w:type="spellEnd"/>
            <w:r w:rsidRPr="001C5A44">
              <w:rPr>
                <w:sz w:val="21"/>
                <w:szCs w:val="21"/>
                <w:lang w:val="en-US"/>
              </w:rPr>
              <w:t>] OR "fatty liver"[</w:t>
            </w:r>
            <w:proofErr w:type="spellStart"/>
            <w:r w:rsidRPr="001C5A44">
              <w:rPr>
                <w:sz w:val="21"/>
                <w:szCs w:val="21"/>
                <w:lang w:val="en-US"/>
              </w:rPr>
              <w:t>tiab</w:t>
            </w:r>
            <w:proofErr w:type="spellEnd"/>
            <w:r w:rsidRPr="001C5A44">
              <w:rPr>
                <w:sz w:val="21"/>
                <w:szCs w:val="21"/>
                <w:lang w:val="en-US"/>
              </w:rPr>
              <w:t>]) AND ("Atrial Fibrillation"[Mesh] OR "atrial fibrillation"[</w:t>
            </w:r>
            <w:proofErr w:type="spellStart"/>
            <w:r w:rsidRPr="001C5A44">
              <w:rPr>
                <w:sz w:val="21"/>
                <w:szCs w:val="21"/>
                <w:lang w:val="en-US"/>
              </w:rPr>
              <w:t>tiab</w:t>
            </w:r>
            <w:proofErr w:type="spellEnd"/>
            <w:r w:rsidRPr="001C5A44">
              <w:rPr>
                <w:sz w:val="21"/>
                <w:szCs w:val="21"/>
                <w:lang w:val="en-US"/>
              </w:rPr>
              <w:t>] OR AF[</w:t>
            </w:r>
            <w:proofErr w:type="spellStart"/>
            <w:r w:rsidRPr="001C5A44">
              <w:rPr>
                <w:sz w:val="21"/>
                <w:szCs w:val="21"/>
                <w:lang w:val="en-US"/>
              </w:rPr>
              <w:t>tiab</w:t>
            </w:r>
            <w:proofErr w:type="spellEnd"/>
            <w:r w:rsidRPr="001C5A44">
              <w:rPr>
                <w:sz w:val="21"/>
                <w:szCs w:val="21"/>
                <w:lang w:val="en-US"/>
              </w:rPr>
              <w:t>]) AND ( "Catheter Ablation"[Mesh] OR "Ablation Techniques"[Mesh] OR  "Cryosurgery"[Mesh] OR  ablation[</w:t>
            </w:r>
            <w:proofErr w:type="spellStart"/>
            <w:r w:rsidRPr="001C5A44">
              <w:rPr>
                <w:sz w:val="21"/>
                <w:szCs w:val="21"/>
                <w:lang w:val="en-US"/>
              </w:rPr>
              <w:t>tiab</w:t>
            </w:r>
            <w:proofErr w:type="spellEnd"/>
            <w:r w:rsidRPr="001C5A44">
              <w:rPr>
                <w:sz w:val="21"/>
                <w:szCs w:val="21"/>
                <w:lang w:val="en-US"/>
              </w:rPr>
              <w:t>] OR "catheter ablation"[</w:t>
            </w:r>
            <w:proofErr w:type="spellStart"/>
            <w:r w:rsidRPr="001C5A44">
              <w:rPr>
                <w:sz w:val="21"/>
                <w:szCs w:val="21"/>
                <w:lang w:val="en-US"/>
              </w:rPr>
              <w:t>tiab</w:t>
            </w:r>
            <w:proofErr w:type="spellEnd"/>
            <w:r w:rsidRPr="001C5A44">
              <w:rPr>
                <w:sz w:val="21"/>
                <w:szCs w:val="21"/>
                <w:lang w:val="en-US"/>
              </w:rPr>
              <w:t>] OR  "radiofrequency ablation"[</w:t>
            </w:r>
            <w:proofErr w:type="spellStart"/>
            <w:r w:rsidRPr="001C5A44">
              <w:rPr>
                <w:sz w:val="21"/>
                <w:szCs w:val="21"/>
                <w:lang w:val="en-US"/>
              </w:rPr>
              <w:t>tiab</w:t>
            </w:r>
            <w:proofErr w:type="spellEnd"/>
            <w:r w:rsidRPr="001C5A44">
              <w:rPr>
                <w:sz w:val="21"/>
                <w:szCs w:val="21"/>
                <w:lang w:val="en-US"/>
              </w:rPr>
              <w:t>] OR cryoablation[</w:t>
            </w:r>
            <w:proofErr w:type="spellStart"/>
            <w:r w:rsidRPr="001C5A44">
              <w:rPr>
                <w:sz w:val="21"/>
                <w:szCs w:val="21"/>
                <w:lang w:val="en-US"/>
              </w:rPr>
              <w:t>tiab</w:t>
            </w:r>
            <w:proofErr w:type="spellEnd"/>
            <w:r w:rsidRPr="001C5A44">
              <w:rPr>
                <w:sz w:val="21"/>
                <w:szCs w:val="21"/>
                <w:lang w:val="en-US"/>
              </w:rPr>
              <w:t>] OR "pulmonary vein isolation"[</w:t>
            </w:r>
            <w:proofErr w:type="spellStart"/>
            <w:r w:rsidRPr="001C5A44">
              <w:rPr>
                <w:sz w:val="21"/>
                <w:szCs w:val="21"/>
                <w:lang w:val="en-US"/>
              </w:rPr>
              <w:t>tiab</w:t>
            </w:r>
            <w:proofErr w:type="spellEnd"/>
            <w:r w:rsidRPr="001C5A44">
              <w:rPr>
                <w:sz w:val="21"/>
                <w:szCs w:val="21"/>
                <w:lang w:val="en-US"/>
              </w:rPr>
              <w:t>] OR PVI[</w:t>
            </w:r>
            <w:proofErr w:type="spellStart"/>
            <w:r w:rsidRPr="001C5A44">
              <w:rPr>
                <w:sz w:val="21"/>
                <w:szCs w:val="21"/>
                <w:lang w:val="en-US"/>
              </w:rPr>
              <w:t>tiab</w:t>
            </w:r>
            <w:proofErr w:type="spellEnd"/>
            <w:r w:rsidRPr="001C5A44">
              <w:rPr>
                <w:sz w:val="21"/>
                <w:szCs w:val="21"/>
                <w:lang w:val="en-US"/>
              </w:rPr>
              <w:t>]])</w:t>
            </w:r>
          </w:p>
        </w:tc>
        <w:tc>
          <w:tcPr>
            <w:tcW w:w="0" w:type="auto"/>
          </w:tcPr>
          <w:p w14:paraId="757EFCC2" w14:textId="51F184B7" w:rsidR="00241C89" w:rsidRPr="001C5A44" w:rsidRDefault="00241C89" w:rsidP="00255918">
            <w:pPr>
              <w:spacing w:line="480" w:lineRule="auto"/>
              <w:jc w:val="both"/>
              <w:rPr>
                <w:sz w:val="21"/>
                <w:szCs w:val="21"/>
                <w:lang w:val="en-US"/>
              </w:rPr>
            </w:pPr>
            <w:r w:rsidRPr="001C5A44">
              <w:rPr>
                <w:sz w:val="21"/>
                <w:szCs w:val="21"/>
                <w:lang w:val="en-US"/>
              </w:rPr>
              <w:t>Title/Abstract</w:t>
            </w:r>
          </w:p>
        </w:tc>
      </w:tr>
      <w:tr w:rsidR="001C5A44" w:rsidRPr="001C5A44" w14:paraId="189E0AC5" w14:textId="23B38402" w:rsidTr="00241C89">
        <w:tc>
          <w:tcPr>
            <w:tcW w:w="0" w:type="auto"/>
            <w:gridSpan w:val="2"/>
          </w:tcPr>
          <w:p w14:paraId="38DBF900" w14:textId="293DAC85" w:rsidR="00241C89" w:rsidRPr="001C5A44" w:rsidRDefault="00241C89" w:rsidP="00255918">
            <w:pPr>
              <w:spacing w:line="480" w:lineRule="auto"/>
              <w:jc w:val="both"/>
              <w:rPr>
                <w:b/>
                <w:bCs/>
                <w:sz w:val="21"/>
                <w:szCs w:val="21"/>
                <w:lang w:val="en-US"/>
              </w:rPr>
            </w:pPr>
            <w:r w:rsidRPr="001C5A44">
              <w:rPr>
                <w:b/>
                <w:bCs/>
                <w:sz w:val="21"/>
                <w:szCs w:val="21"/>
                <w:lang w:val="en-US"/>
              </w:rPr>
              <w:t>Scopus</w:t>
            </w:r>
          </w:p>
        </w:tc>
      </w:tr>
      <w:tr w:rsidR="001C5A44" w:rsidRPr="001C5A44" w14:paraId="36EB344E" w14:textId="69EC3849" w:rsidTr="00241C89">
        <w:tc>
          <w:tcPr>
            <w:tcW w:w="0" w:type="auto"/>
          </w:tcPr>
          <w:p w14:paraId="020FE5B0" w14:textId="46D24D22" w:rsidR="00241C89" w:rsidRPr="001C5A44" w:rsidRDefault="00397BF3" w:rsidP="00255918">
            <w:pPr>
              <w:spacing w:line="480" w:lineRule="auto"/>
              <w:jc w:val="both"/>
              <w:rPr>
                <w:sz w:val="21"/>
                <w:szCs w:val="21"/>
                <w:lang w:val="en-US"/>
              </w:rPr>
            </w:pPr>
            <w:r w:rsidRPr="001C5A44">
              <w:rPr>
                <w:sz w:val="21"/>
                <w:szCs w:val="21"/>
                <w:lang w:val="en-US"/>
              </w:rPr>
              <w:t xml:space="preserve">TITLE-ABS-KEY((NAFLD OR "nonalcoholic fatty liver disease" OR "non-alcoholic fatty liver disease" OR MAFLD OR "metabolic associated fatty liver disease" OR "metabolic-associated fatty liver disease" OR MASLD OR "metabolic dysfunction-associated </w:t>
            </w:r>
            <w:proofErr w:type="spellStart"/>
            <w:r w:rsidRPr="001C5A44">
              <w:rPr>
                <w:sz w:val="21"/>
                <w:szCs w:val="21"/>
                <w:lang w:val="en-US"/>
              </w:rPr>
              <w:t>steatotic</w:t>
            </w:r>
            <w:proofErr w:type="spellEnd"/>
            <w:r w:rsidRPr="001C5A44">
              <w:rPr>
                <w:sz w:val="21"/>
                <w:szCs w:val="21"/>
                <w:lang w:val="en-US"/>
              </w:rPr>
              <w:t xml:space="preserve"> liver disease" OR NASH OR "nonalcoholic steatohepatitis" OR "non-alcoholic steatohepatitis" OR MASH OR "metabolic dysfunction-associated steatohepatitis" OR "fatty liver" OR steatosis OR "hepatic steatosis") AND ("atrial fibrillation" OR AF) AND (ablation OR "catheter ablation" OR "pulmonary vein isolation" OR PVI OR cryoablation OR "radiofrequency ablation"))</w:t>
            </w:r>
          </w:p>
        </w:tc>
        <w:tc>
          <w:tcPr>
            <w:tcW w:w="0" w:type="auto"/>
          </w:tcPr>
          <w:p w14:paraId="263826B5" w14:textId="1B5AD434" w:rsidR="00241C89" w:rsidRPr="001C5A44" w:rsidRDefault="00241C89" w:rsidP="00255918">
            <w:pPr>
              <w:spacing w:line="480" w:lineRule="auto"/>
              <w:jc w:val="both"/>
              <w:rPr>
                <w:sz w:val="21"/>
                <w:szCs w:val="21"/>
                <w:lang w:val="en-US"/>
              </w:rPr>
            </w:pPr>
            <w:r w:rsidRPr="001C5A44">
              <w:rPr>
                <w:sz w:val="21"/>
                <w:szCs w:val="21"/>
                <w:lang w:val="en-US"/>
              </w:rPr>
              <w:t>Title/Abstract/Keyword plus/Author keywords</w:t>
            </w:r>
          </w:p>
        </w:tc>
      </w:tr>
      <w:tr w:rsidR="001C5A44" w:rsidRPr="001C5A44" w14:paraId="2602AE9D" w14:textId="5331AD98" w:rsidTr="00241C89">
        <w:tc>
          <w:tcPr>
            <w:tcW w:w="0" w:type="auto"/>
            <w:gridSpan w:val="2"/>
          </w:tcPr>
          <w:p w14:paraId="33DD70C5" w14:textId="1191FDB4" w:rsidR="00241C89" w:rsidRPr="001C5A44" w:rsidRDefault="00241C89" w:rsidP="00255918">
            <w:pPr>
              <w:spacing w:line="480" w:lineRule="auto"/>
              <w:jc w:val="both"/>
              <w:rPr>
                <w:b/>
                <w:bCs/>
                <w:sz w:val="21"/>
                <w:szCs w:val="21"/>
                <w:lang w:val="en-US"/>
              </w:rPr>
            </w:pPr>
            <w:r w:rsidRPr="001C5A44">
              <w:rPr>
                <w:b/>
                <w:bCs/>
                <w:sz w:val="21"/>
                <w:szCs w:val="21"/>
                <w:lang w:val="en-US"/>
              </w:rPr>
              <w:t>Web of Science</w:t>
            </w:r>
          </w:p>
        </w:tc>
      </w:tr>
      <w:tr w:rsidR="001C5A44" w:rsidRPr="001C5A44" w14:paraId="7E8CCB34" w14:textId="513BF328" w:rsidTr="00241C89">
        <w:tc>
          <w:tcPr>
            <w:tcW w:w="0" w:type="auto"/>
          </w:tcPr>
          <w:p w14:paraId="4FF17E72" w14:textId="6075ED38" w:rsidR="00241C89" w:rsidRPr="001C5A44" w:rsidRDefault="00397BF3" w:rsidP="002F1E94">
            <w:pPr>
              <w:spacing w:line="480" w:lineRule="auto"/>
              <w:jc w:val="both"/>
              <w:rPr>
                <w:sz w:val="21"/>
                <w:szCs w:val="21"/>
                <w:lang w:val="en-US"/>
              </w:rPr>
            </w:pPr>
            <w:r w:rsidRPr="001C5A44">
              <w:rPr>
                <w:sz w:val="21"/>
                <w:szCs w:val="21"/>
                <w:lang w:val="en-US"/>
              </w:rPr>
              <w:t xml:space="preserve">(NAFLD OR "nonalcoholic fatty liver disease" OR "non-alcoholic fatty liver disease" OR MAFLD OR "metabolic associated fatty liver disease" OR "metabolic-associated </w:t>
            </w:r>
            <w:r w:rsidRPr="001C5A44">
              <w:rPr>
                <w:sz w:val="21"/>
                <w:szCs w:val="21"/>
                <w:lang w:val="en-US"/>
              </w:rPr>
              <w:lastRenderedPageBreak/>
              <w:t xml:space="preserve">fatty liver disease" OR MASLD OR "metabolic dysfunction-associated </w:t>
            </w:r>
            <w:proofErr w:type="spellStart"/>
            <w:r w:rsidRPr="001C5A44">
              <w:rPr>
                <w:sz w:val="21"/>
                <w:szCs w:val="21"/>
                <w:lang w:val="en-US"/>
              </w:rPr>
              <w:t>steatotic</w:t>
            </w:r>
            <w:proofErr w:type="spellEnd"/>
            <w:r w:rsidRPr="001C5A44">
              <w:rPr>
                <w:sz w:val="21"/>
                <w:szCs w:val="21"/>
                <w:lang w:val="en-US"/>
              </w:rPr>
              <w:t xml:space="preserve"> liver disease" OR NASH OR "nonalcoholic steatohepatitis" OR "non-alcoholic steatohepatitis" OR MASH OR "metabolic dysfunction-associated steatohepatitis" OR "fatty liver" OR steatosis OR "hepatic steatosis") AND ("atrial fibrillation" OR AF) AND (ablation OR "catheter ablation" OR "pulmonary vein isolation" OR PVI OR cryoablation OR "radiofrequency ablation")</w:t>
            </w:r>
          </w:p>
        </w:tc>
        <w:tc>
          <w:tcPr>
            <w:tcW w:w="0" w:type="auto"/>
          </w:tcPr>
          <w:p w14:paraId="03EC2B37" w14:textId="62B117DA" w:rsidR="00241C89" w:rsidRPr="001C5A44" w:rsidRDefault="00241C89" w:rsidP="002F1E94">
            <w:pPr>
              <w:spacing w:line="480" w:lineRule="auto"/>
              <w:jc w:val="both"/>
              <w:rPr>
                <w:sz w:val="21"/>
                <w:szCs w:val="21"/>
                <w:lang w:val="en-US"/>
              </w:rPr>
            </w:pPr>
            <w:r w:rsidRPr="001C5A44">
              <w:rPr>
                <w:sz w:val="21"/>
                <w:szCs w:val="21"/>
                <w:lang w:val="en-US"/>
              </w:rPr>
              <w:lastRenderedPageBreak/>
              <w:t>Title/Abstract/Keywords</w:t>
            </w:r>
          </w:p>
        </w:tc>
      </w:tr>
    </w:tbl>
    <w:p w14:paraId="4CC1D51A" w14:textId="66DBB34B" w:rsidR="005911F8" w:rsidRPr="001C5A44" w:rsidRDefault="005911F8" w:rsidP="00E51615">
      <w:pPr>
        <w:spacing w:line="480" w:lineRule="auto"/>
        <w:jc w:val="both"/>
        <w:rPr>
          <w:sz w:val="21"/>
          <w:szCs w:val="21"/>
          <w:lang w:val="en-US"/>
        </w:rPr>
        <w:sectPr w:rsidR="005911F8" w:rsidRPr="001C5A44" w:rsidSect="005911F8">
          <w:footerReference w:type="default" r:id="rId7"/>
          <w:footerReference w:type="first" r:id="rId8"/>
          <w:type w:val="continuous"/>
          <w:pgSz w:w="11907" w:h="16840" w:code="9"/>
          <w:pgMar w:top="720" w:right="720" w:bottom="720" w:left="720" w:header="708" w:footer="708" w:gutter="0"/>
          <w:pgNumType w:start="0"/>
          <w:cols w:space="708"/>
          <w:titlePg/>
          <w:docGrid w:linePitch="360"/>
        </w:sectPr>
      </w:pPr>
    </w:p>
    <w:p w14:paraId="4319248E" w14:textId="20C4D8CE" w:rsidR="00B16461" w:rsidRPr="001C5A44" w:rsidRDefault="0092756E" w:rsidP="00B16461">
      <w:pPr>
        <w:pStyle w:val="1"/>
        <w:spacing w:line="240" w:lineRule="auto"/>
        <w:jc w:val="both"/>
        <w:rPr>
          <w:rFonts w:asciiTheme="minorHAnsi" w:hAnsiTheme="minorHAnsi"/>
          <w:b/>
          <w:bCs/>
          <w:sz w:val="21"/>
          <w:szCs w:val="21"/>
          <w:lang w:val="en-US"/>
        </w:rPr>
      </w:pPr>
      <w:bookmarkStart w:id="2" w:name="_Toc234067098"/>
      <w:r w:rsidRPr="001C5A44">
        <w:rPr>
          <w:rFonts w:asciiTheme="minorHAnsi" w:hAnsiTheme="minorHAnsi"/>
          <w:b/>
          <w:bCs/>
          <w:sz w:val="21"/>
          <w:szCs w:val="21"/>
          <w:lang w:val="en-US"/>
        </w:rPr>
        <w:lastRenderedPageBreak/>
        <w:t>Supplementary Table 3</w:t>
      </w:r>
      <w:r w:rsidR="00B16461" w:rsidRPr="001C5A44">
        <w:rPr>
          <w:rFonts w:asciiTheme="minorHAnsi" w:hAnsiTheme="minorHAnsi"/>
          <w:b/>
          <w:bCs/>
          <w:sz w:val="21"/>
          <w:szCs w:val="21"/>
          <w:lang w:val="en-US"/>
        </w:rPr>
        <w:t xml:space="preserve">. </w:t>
      </w:r>
      <w:r w:rsidR="00B16461" w:rsidRPr="001C5A44">
        <w:rPr>
          <w:rFonts w:asciiTheme="minorHAnsi" w:hAnsiTheme="minorHAnsi"/>
          <w:sz w:val="21"/>
          <w:szCs w:val="21"/>
          <w:lang w:val="en-US"/>
        </w:rPr>
        <w:t>Risk of bias assessment.</w:t>
      </w:r>
      <w:bookmarkEnd w:id="2"/>
    </w:p>
    <w:tbl>
      <w:tblPr>
        <w:tblStyle w:val="ae"/>
        <w:tblW w:w="5000" w:type="pct"/>
        <w:tblLook w:val="04A0" w:firstRow="1" w:lastRow="0" w:firstColumn="1" w:lastColumn="0" w:noHBand="0" w:noVBand="1"/>
      </w:tblPr>
      <w:tblGrid>
        <w:gridCol w:w="2079"/>
        <w:gridCol w:w="1516"/>
        <w:gridCol w:w="2121"/>
        <w:gridCol w:w="1487"/>
        <w:gridCol w:w="1207"/>
        <w:gridCol w:w="2047"/>
      </w:tblGrid>
      <w:tr w:rsidR="001C5A44" w:rsidRPr="001C5A44" w14:paraId="3CE2F706" w14:textId="77777777" w:rsidTr="00F47619">
        <w:tc>
          <w:tcPr>
            <w:tcW w:w="994" w:type="pct"/>
          </w:tcPr>
          <w:p w14:paraId="5BD6C30B" w14:textId="77777777" w:rsidR="00B16461" w:rsidRPr="001C5A44" w:rsidRDefault="00B16461" w:rsidP="00786FC6">
            <w:pPr>
              <w:spacing w:line="480" w:lineRule="auto"/>
              <w:rPr>
                <w:sz w:val="21"/>
                <w:szCs w:val="21"/>
                <w:lang w:val="en-US"/>
              </w:rPr>
            </w:pPr>
            <w:r w:rsidRPr="001C5A44">
              <w:rPr>
                <w:b/>
                <w:bCs/>
                <w:sz w:val="21"/>
                <w:szCs w:val="21"/>
                <w:lang w:val="en-US"/>
              </w:rPr>
              <w:t>Study</w:t>
            </w:r>
          </w:p>
        </w:tc>
        <w:tc>
          <w:tcPr>
            <w:tcW w:w="725" w:type="pct"/>
          </w:tcPr>
          <w:p w14:paraId="59056632" w14:textId="0C88AF38" w:rsidR="00B16461" w:rsidRPr="001C5A44" w:rsidRDefault="00B16461" w:rsidP="00786FC6">
            <w:pPr>
              <w:spacing w:line="480" w:lineRule="auto"/>
              <w:jc w:val="center"/>
              <w:rPr>
                <w:b/>
                <w:bCs/>
                <w:sz w:val="21"/>
                <w:szCs w:val="21"/>
                <w:lang w:val="en-US"/>
              </w:rPr>
            </w:pPr>
            <w:r w:rsidRPr="001C5A44">
              <w:rPr>
                <w:b/>
                <w:bCs/>
                <w:sz w:val="21"/>
                <w:szCs w:val="21"/>
                <w:lang w:val="en-US"/>
              </w:rPr>
              <w:t>Selection</w:t>
            </w:r>
          </w:p>
        </w:tc>
        <w:tc>
          <w:tcPr>
            <w:tcW w:w="1014" w:type="pct"/>
          </w:tcPr>
          <w:p w14:paraId="3F2E66E7" w14:textId="29365015" w:rsidR="00B16461" w:rsidRPr="001C5A44" w:rsidRDefault="00B16461" w:rsidP="00786FC6">
            <w:pPr>
              <w:spacing w:line="480" w:lineRule="auto"/>
              <w:jc w:val="center"/>
              <w:rPr>
                <w:b/>
                <w:bCs/>
                <w:sz w:val="21"/>
                <w:szCs w:val="21"/>
                <w:lang w:val="en-US"/>
              </w:rPr>
            </w:pPr>
            <w:r w:rsidRPr="001C5A44">
              <w:rPr>
                <w:b/>
                <w:bCs/>
                <w:sz w:val="21"/>
                <w:szCs w:val="21"/>
                <w:lang w:val="en-US"/>
              </w:rPr>
              <w:t>Comparability</w:t>
            </w:r>
          </w:p>
        </w:tc>
        <w:tc>
          <w:tcPr>
            <w:tcW w:w="711" w:type="pct"/>
          </w:tcPr>
          <w:p w14:paraId="722E847B" w14:textId="76350916" w:rsidR="00B16461" w:rsidRPr="001C5A44" w:rsidRDefault="00B16461" w:rsidP="00786FC6">
            <w:pPr>
              <w:spacing w:line="480" w:lineRule="auto"/>
              <w:jc w:val="center"/>
              <w:rPr>
                <w:b/>
                <w:bCs/>
                <w:sz w:val="21"/>
                <w:szCs w:val="21"/>
                <w:lang w:val="en-US"/>
              </w:rPr>
            </w:pPr>
            <w:r w:rsidRPr="001C5A44">
              <w:rPr>
                <w:b/>
                <w:bCs/>
                <w:sz w:val="21"/>
                <w:szCs w:val="21"/>
                <w:lang w:val="en-US"/>
              </w:rPr>
              <w:t>Outcome</w:t>
            </w:r>
          </w:p>
        </w:tc>
        <w:tc>
          <w:tcPr>
            <w:tcW w:w="577" w:type="pct"/>
          </w:tcPr>
          <w:p w14:paraId="7D9D5758" w14:textId="785BFE2D" w:rsidR="00B16461" w:rsidRPr="001C5A44" w:rsidRDefault="00B16461" w:rsidP="00786FC6">
            <w:pPr>
              <w:spacing w:line="480" w:lineRule="auto"/>
              <w:jc w:val="center"/>
              <w:rPr>
                <w:b/>
                <w:bCs/>
                <w:sz w:val="21"/>
                <w:szCs w:val="21"/>
                <w:lang w:val="en-US"/>
              </w:rPr>
            </w:pPr>
            <w:r w:rsidRPr="001C5A44">
              <w:rPr>
                <w:b/>
                <w:bCs/>
                <w:sz w:val="21"/>
                <w:szCs w:val="21"/>
                <w:lang w:val="en-US"/>
              </w:rPr>
              <w:t>Overall</w:t>
            </w:r>
          </w:p>
        </w:tc>
        <w:tc>
          <w:tcPr>
            <w:tcW w:w="979" w:type="pct"/>
          </w:tcPr>
          <w:p w14:paraId="182CC421" w14:textId="6A8330D2" w:rsidR="00B16461" w:rsidRPr="001C5A44" w:rsidRDefault="00B16461" w:rsidP="00786FC6">
            <w:pPr>
              <w:spacing w:line="480" w:lineRule="auto"/>
              <w:jc w:val="center"/>
              <w:rPr>
                <w:b/>
                <w:bCs/>
                <w:sz w:val="21"/>
                <w:szCs w:val="21"/>
                <w:lang w:val="en-US"/>
              </w:rPr>
            </w:pPr>
            <w:r w:rsidRPr="001C5A44">
              <w:rPr>
                <w:b/>
                <w:bCs/>
                <w:sz w:val="21"/>
                <w:szCs w:val="21"/>
                <w:lang w:val="en-US"/>
              </w:rPr>
              <w:t>Risk of bias</w:t>
            </w:r>
          </w:p>
        </w:tc>
      </w:tr>
      <w:tr w:rsidR="001C5A44" w:rsidRPr="001C5A44" w14:paraId="4FE85DAC" w14:textId="77777777" w:rsidTr="00F47619">
        <w:trPr>
          <w:trHeight w:val="107"/>
        </w:trPr>
        <w:tc>
          <w:tcPr>
            <w:tcW w:w="994" w:type="pct"/>
            <w:vAlign w:val="bottom"/>
          </w:tcPr>
          <w:p w14:paraId="6A2B7A44" w14:textId="44CA8DDA" w:rsidR="00397BF3" w:rsidRPr="001C5A44" w:rsidRDefault="00397BF3" w:rsidP="00786FC6">
            <w:pPr>
              <w:spacing w:line="480" w:lineRule="auto"/>
              <w:rPr>
                <w:sz w:val="21"/>
                <w:szCs w:val="21"/>
                <w:lang w:val="en-US"/>
              </w:rPr>
            </w:pPr>
            <w:r w:rsidRPr="001C5A44">
              <w:rPr>
                <w:rFonts w:cs="Arial"/>
                <w:sz w:val="21"/>
                <w:szCs w:val="21"/>
              </w:rPr>
              <w:t>Takami et al.</w:t>
            </w:r>
          </w:p>
        </w:tc>
        <w:tc>
          <w:tcPr>
            <w:tcW w:w="725" w:type="pct"/>
            <w:vAlign w:val="bottom"/>
          </w:tcPr>
          <w:p w14:paraId="20FE81C9" w14:textId="196AB629" w:rsidR="00397BF3" w:rsidRPr="001C5A44" w:rsidRDefault="00281B29" w:rsidP="00786FC6">
            <w:pPr>
              <w:spacing w:line="480" w:lineRule="auto"/>
              <w:jc w:val="center"/>
              <w:rPr>
                <w:sz w:val="21"/>
                <w:szCs w:val="21"/>
                <w:lang w:val="en-US"/>
              </w:rPr>
            </w:pPr>
            <w:r w:rsidRPr="001C5A44">
              <w:rPr>
                <w:sz w:val="21"/>
                <w:szCs w:val="21"/>
                <w:lang w:val="en-US"/>
              </w:rPr>
              <w:t>4/4</w:t>
            </w:r>
          </w:p>
        </w:tc>
        <w:tc>
          <w:tcPr>
            <w:tcW w:w="1014" w:type="pct"/>
            <w:vAlign w:val="bottom"/>
          </w:tcPr>
          <w:p w14:paraId="5EC5B1E4" w14:textId="26983B3B" w:rsidR="00397BF3" w:rsidRPr="001C5A44" w:rsidRDefault="00281B29" w:rsidP="00786FC6">
            <w:pPr>
              <w:spacing w:line="480" w:lineRule="auto"/>
              <w:jc w:val="center"/>
              <w:rPr>
                <w:sz w:val="21"/>
                <w:szCs w:val="21"/>
                <w:lang w:val="en-US"/>
              </w:rPr>
            </w:pPr>
            <w:r w:rsidRPr="001C5A44">
              <w:rPr>
                <w:sz w:val="21"/>
                <w:szCs w:val="21"/>
                <w:lang w:val="en-US"/>
              </w:rPr>
              <w:t>2/2</w:t>
            </w:r>
          </w:p>
        </w:tc>
        <w:tc>
          <w:tcPr>
            <w:tcW w:w="711" w:type="pct"/>
            <w:vAlign w:val="bottom"/>
          </w:tcPr>
          <w:p w14:paraId="614668AB" w14:textId="0B285616" w:rsidR="00397BF3" w:rsidRPr="001C5A44" w:rsidRDefault="00281B29" w:rsidP="00786FC6">
            <w:pPr>
              <w:spacing w:line="480" w:lineRule="auto"/>
              <w:jc w:val="center"/>
              <w:rPr>
                <w:sz w:val="21"/>
                <w:szCs w:val="21"/>
                <w:lang w:val="en-US"/>
              </w:rPr>
            </w:pPr>
            <w:r w:rsidRPr="001C5A44">
              <w:rPr>
                <w:sz w:val="21"/>
                <w:szCs w:val="21"/>
                <w:lang w:val="en-US"/>
              </w:rPr>
              <w:t>2/3</w:t>
            </w:r>
          </w:p>
        </w:tc>
        <w:tc>
          <w:tcPr>
            <w:tcW w:w="577" w:type="pct"/>
            <w:vAlign w:val="bottom"/>
          </w:tcPr>
          <w:p w14:paraId="652A5717" w14:textId="05D200AC" w:rsidR="00397BF3" w:rsidRPr="001C5A44" w:rsidRDefault="00281B29" w:rsidP="00786FC6">
            <w:pPr>
              <w:spacing w:line="480" w:lineRule="auto"/>
              <w:jc w:val="center"/>
              <w:rPr>
                <w:sz w:val="21"/>
                <w:szCs w:val="21"/>
                <w:lang w:val="en-US"/>
              </w:rPr>
            </w:pPr>
            <w:r w:rsidRPr="001C5A44">
              <w:rPr>
                <w:sz w:val="21"/>
                <w:szCs w:val="21"/>
                <w:lang w:val="en-US"/>
              </w:rPr>
              <w:t>8/9</w:t>
            </w:r>
          </w:p>
        </w:tc>
        <w:tc>
          <w:tcPr>
            <w:tcW w:w="979" w:type="pct"/>
            <w:vAlign w:val="bottom"/>
          </w:tcPr>
          <w:p w14:paraId="245BE792" w14:textId="4F02A9DD" w:rsidR="00397BF3" w:rsidRPr="001C5A44" w:rsidRDefault="00281B29" w:rsidP="00786FC6">
            <w:pPr>
              <w:spacing w:line="480" w:lineRule="auto"/>
              <w:jc w:val="center"/>
              <w:rPr>
                <w:sz w:val="21"/>
                <w:szCs w:val="21"/>
                <w:lang w:val="en-US"/>
              </w:rPr>
            </w:pPr>
            <w:r w:rsidRPr="001C5A44">
              <w:rPr>
                <w:sz w:val="21"/>
                <w:szCs w:val="21"/>
                <w:lang w:val="en-US"/>
              </w:rPr>
              <w:t>Low</w:t>
            </w:r>
          </w:p>
        </w:tc>
      </w:tr>
      <w:tr w:rsidR="001C5A44" w:rsidRPr="001C5A44" w14:paraId="6B499C24" w14:textId="77777777" w:rsidTr="00F47619">
        <w:tc>
          <w:tcPr>
            <w:tcW w:w="994" w:type="pct"/>
            <w:vAlign w:val="bottom"/>
          </w:tcPr>
          <w:p w14:paraId="205E66C7" w14:textId="7E855046" w:rsidR="00281B29" w:rsidRPr="001C5A44" w:rsidRDefault="00281B29" w:rsidP="00786FC6">
            <w:pPr>
              <w:spacing w:line="480" w:lineRule="auto"/>
              <w:rPr>
                <w:sz w:val="21"/>
                <w:szCs w:val="21"/>
                <w:lang w:val="en-US"/>
              </w:rPr>
            </w:pPr>
            <w:r w:rsidRPr="001C5A44">
              <w:rPr>
                <w:rFonts w:cs="Arial"/>
                <w:sz w:val="21"/>
                <w:szCs w:val="21"/>
              </w:rPr>
              <w:t>Donnellan et al.</w:t>
            </w:r>
          </w:p>
        </w:tc>
        <w:tc>
          <w:tcPr>
            <w:tcW w:w="725" w:type="pct"/>
            <w:vAlign w:val="bottom"/>
          </w:tcPr>
          <w:p w14:paraId="6099AB38" w14:textId="41FEE9A8" w:rsidR="00281B29" w:rsidRPr="001C5A44" w:rsidRDefault="00281B29" w:rsidP="00786FC6">
            <w:pPr>
              <w:spacing w:line="480" w:lineRule="auto"/>
              <w:jc w:val="center"/>
              <w:rPr>
                <w:sz w:val="21"/>
                <w:szCs w:val="21"/>
                <w:lang w:val="en-US"/>
              </w:rPr>
            </w:pPr>
            <w:r w:rsidRPr="001C5A44">
              <w:rPr>
                <w:sz w:val="21"/>
                <w:szCs w:val="21"/>
                <w:lang w:val="en-US"/>
              </w:rPr>
              <w:t>4/4</w:t>
            </w:r>
          </w:p>
        </w:tc>
        <w:tc>
          <w:tcPr>
            <w:tcW w:w="1014" w:type="pct"/>
            <w:vAlign w:val="bottom"/>
          </w:tcPr>
          <w:p w14:paraId="024A75C3" w14:textId="6B56AC3E" w:rsidR="00281B29" w:rsidRPr="001C5A44" w:rsidRDefault="00281B29" w:rsidP="00786FC6">
            <w:pPr>
              <w:spacing w:line="480" w:lineRule="auto"/>
              <w:jc w:val="center"/>
              <w:rPr>
                <w:sz w:val="21"/>
                <w:szCs w:val="21"/>
                <w:lang w:val="en-US"/>
              </w:rPr>
            </w:pPr>
            <w:r w:rsidRPr="001C5A44">
              <w:rPr>
                <w:sz w:val="21"/>
                <w:szCs w:val="21"/>
                <w:lang w:val="en-US"/>
              </w:rPr>
              <w:t>2/2</w:t>
            </w:r>
          </w:p>
        </w:tc>
        <w:tc>
          <w:tcPr>
            <w:tcW w:w="711" w:type="pct"/>
            <w:vAlign w:val="bottom"/>
          </w:tcPr>
          <w:p w14:paraId="7D947B53" w14:textId="5F8FFFC1" w:rsidR="00281B29" w:rsidRPr="001C5A44" w:rsidRDefault="00281B29" w:rsidP="00786FC6">
            <w:pPr>
              <w:spacing w:line="480" w:lineRule="auto"/>
              <w:jc w:val="center"/>
              <w:rPr>
                <w:sz w:val="21"/>
                <w:szCs w:val="21"/>
                <w:lang w:val="en-US"/>
              </w:rPr>
            </w:pPr>
            <w:r w:rsidRPr="001C5A44">
              <w:rPr>
                <w:sz w:val="21"/>
                <w:szCs w:val="21"/>
                <w:lang w:val="en-US"/>
              </w:rPr>
              <w:t>2/3</w:t>
            </w:r>
          </w:p>
        </w:tc>
        <w:tc>
          <w:tcPr>
            <w:tcW w:w="577" w:type="pct"/>
            <w:vAlign w:val="bottom"/>
          </w:tcPr>
          <w:p w14:paraId="444C15EB" w14:textId="4697972C" w:rsidR="00281B29" w:rsidRPr="001C5A44" w:rsidRDefault="00281B29" w:rsidP="00786FC6">
            <w:pPr>
              <w:spacing w:line="480" w:lineRule="auto"/>
              <w:jc w:val="center"/>
              <w:rPr>
                <w:sz w:val="21"/>
                <w:szCs w:val="21"/>
                <w:lang w:val="en-US"/>
              </w:rPr>
            </w:pPr>
            <w:r w:rsidRPr="001C5A44">
              <w:rPr>
                <w:sz w:val="21"/>
                <w:szCs w:val="21"/>
                <w:lang w:val="en-US"/>
              </w:rPr>
              <w:t>8/9</w:t>
            </w:r>
          </w:p>
        </w:tc>
        <w:tc>
          <w:tcPr>
            <w:tcW w:w="979" w:type="pct"/>
            <w:vAlign w:val="bottom"/>
          </w:tcPr>
          <w:p w14:paraId="35F19F08" w14:textId="52723FEA" w:rsidR="00281B29" w:rsidRPr="001C5A44" w:rsidRDefault="00281B29" w:rsidP="00786FC6">
            <w:pPr>
              <w:spacing w:line="480" w:lineRule="auto"/>
              <w:jc w:val="center"/>
              <w:rPr>
                <w:sz w:val="21"/>
                <w:szCs w:val="21"/>
                <w:lang w:val="en-US"/>
              </w:rPr>
            </w:pPr>
            <w:r w:rsidRPr="001C5A44">
              <w:rPr>
                <w:sz w:val="21"/>
                <w:szCs w:val="21"/>
                <w:lang w:val="en-US"/>
              </w:rPr>
              <w:t>Low</w:t>
            </w:r>
          </w:p>
        </w:tc>
      </w:tr>
      <w:tr w:rsidR="001C5A44" w:rsidRPr="001C5A44" w14:paraId="6FAB3B7C" w14:textId="77777777" w:rsidTr="00F47619">
        <w:tc>
          <w:tcPr>
            <w:tcW w:w="994" w:type="pct"/>
            <w:vAlign w:val="bottom"/>
          </w:tcPr>
          <w:p w14:paraId="01F7EF58" w14:textId="62814B64" w:rsidR="00281B29" w:rsidRPr="001C5A44" w:rsidRDefault="00281B29" w:rsidP="00786FC6">
            <w:pPr>
              <w:spacing w:line="480" w:lineRule="auto"/>
              <w:rPr>
                <w:sz w:val="21"/>
                <w:szCs w:val="21"/>
                <w:lang w:val="en-US"/>
              </w:rPr>
            </w:pPr>
            <w:r w:rsidRPr="001C5A44">
              <w:rPr>
                <w:rFonts w:cs="Arial"/>
                <w:sz w:val="21"/>
                <w:szCs w:val="21"/>
              </w:rPr>
              <w:t>Wang et al.</w:t>
            </w:r>
          </w:p>
        </w:tc>
        <w:tc>
          <w:tcPr>
            <w:tcW w:w="725" w:type="pct"/>
            <w:vAlign w:val="bottom"/>
          </w:tcPr>
          <w:p w14:paraId="1FA5A391" w14:textId="7176D01C" w:rsidR="00281B29" w:rsidRPr="001C5A44" w:rsidRDefault="00281B29" w:rsidP="00786FC6">
            <w:pPr>
              <w:spacing w:line="480" w:lineRule="auto"/>
              <w:jc w:val="center"/>
              <w:rPr>
                <w:sz w:val="21"/>
                <w:szCs w:val="21"/>
                <w:lang w:val="en-US"/>
              </w:rPr>
            </w:pPr>
            <w:r w:rsidRPr="001C5A44">
              <w:rPr>
                <w:sz w:val="21"/>
                <w:szCs w:val="21"/>
                <w:lang w:val="en-US"/>
              </w:rPr>
              <w:t>4/4</w:t>
            </w:r>
          </w:p>
        </w:tc>
        <w:tc>
          <w:tcPr>
            <w:tcW w:w="1014" w:type="pct"/>
            <w:vAlign w:val="bottom"/>
          </w:tcPr>
          <w:p w14:paraId="3080A5AE" w14:textId="7863D3DD" w:rsidR="00281B29" w:rsidRPr="001C5A44" w:rsidRDefault="00281B29" w:rsidP="00786FC6">
            <w:pPr>
              <w:spacing w:line="480" w:lineRule="auto"/>
              <w:jc w:val="center"/>
              <w:rPr>
                <w:sz w:val="21"/>
                <w:szCs w:val="21"/>
                <w:lang w:val="en-US"/>
              </w:rPr>
            </w:pPr>
            <w:r w:rsidRPr="001C5A44">
              <w:rPr>
                <w:sz w:val="21"/>
                <w:szCs w:val="21"/>
                <w:lang w:val="en-US"/>
              </w:rPr>
              <w:t>1/2</w:t>
            </w:r>
          </w:p>
        </w:tc>
        <w:tc>
          <w:tcPr>
            <w:tcW w:w="711" w:type="pct"/>
            <w:vAlign w:val="bottom"/>
          </w:tcPr>
          <w:p w14:paraId="5260D0F0" w14:textId="7A1D16E9" w:rsidR="00281B29" w:rsidRPr="001C5A44" w:rsidRDefault="00281B29" w:rsidP="00786FC6">
            <w:pPr>
              <w:spacing w:line="480" w:lineRule="auto"/>
              <w:jc w:val="center"/>
              <w:rPr>
                <w:sz w:val="21"/>
                <w:szCs w:val="21"/>
                <w:lang w:val="en-US"/>
              </w:rPr>
            </w:pPr>
            <w:r w:rsidRPr="001C5A44">
              <w:rPr>
                <w:sz w:val="21"/>
                <w:szCs w:val="21"/>
                <w:lang w:val="en-US"/>
              </w:rPr>
              <w:t>2/3</w:t>
            </w:r>
          </w:p>
        </w:tc>
        <w:tc>
          <w:tcPr>
            <w:tcW w:w="577" w:type="pct"/>
            <w:vAlign w:val="bottom"/>
          </w:tcPr>
          <w:p w14:paraId="673C6106" w14:textId="5D48B46F" w:rsidR="00281B29" w:rsidRPr="001C5A44" w:rsidRDefault="00281B29" w:rsidP="00786FC6">
            <w:pPr>
              <w:spacing w:line="480" w:lineRule="auto"/>
              <w:jc w:val="center"/>
              <w:rPr>
                <w:sz w:val="21"/>
                <w:szCs w:val="21"/>
                <w:lang w:val="en-US"/>
              </w:rPr>
            </w:pPr>
            <w:r w:rsidRPr="001C5A44">
              <w:rPr>
                <w:sz w:val="21"/>
                <w:szCs w:val="21"/>
                <w:lang w:val="en-US"/>
              </w:rPr>
              <w:t>7/9</w:t>
            </w:r>
          </w:p>
        </w:tc>
        <w:tc>
          <w:tcPr>
            <w:tcW w:w="979" w:type="pct"/>
            <w:vAlign w:val="bottom"/>
          </w:tcPr>
          <w:p w14:paraId="12631B38" w14:textId="2C21507A" w:rsidR="00281B29" w:rsidRPr="001C5A44" w:rsidRDefault="00281B29" w:rsidP="00786FC6">
            <w:pPr>
              <w:spacing w:line="480" w:lineRule="auto"/>
              <w:jc w:val="center"/>
              <w:rPr>
                <w:sz w:val="21"/>
                <w:szCs w:val="21"/>
                <w:lang w:val="en-US"/>
              </w:rPr>
            </w:pPr>
            <w:r w:rsidRPr="001C5A44">
              <w:rPr>
                <w:sz w:val="21"/>
                <w:szCs w:val="21"/>
                <w:lang w:val="en-US"/>
              </w:rPr>
              <w:t>Low</w:t>
            </w:r>
          </w:p>
        </w:tc>
      </w:tr>
      <w:tr w:rsidR="001C5A44" w:rsidRPr="001C5A44" w14:paraId="732ACF11" w14:textId="77777777" w:rsidTr="00F47619">
        <w:tc>
          <w:tcPr>
            <w:tcW w:w="994" w:type="pct"/>
            <w:vAlign w:val="bottom"/>
          </w:tcPr>
          <w:p w14:paraId="1715F0EC" w14:textId="56EB0363" w:rsidR="00281B29" w:rsidRPr="001C5A44" w:rsidRDefault="00281B29" w:rsidP="00786FC6">
            <w:pPr>
              <w:spacing w:line="480" w:lineRule="auto"/>
              <w:rPr>
                <w:sz w:val="21"/>
                <w:szCs w:val="21"/>
                <w:lang w:val="en-US"/>
              </w:rPr>
            </w:pPr>
            <w:r w:rsidRPr="001C5A44">
              <w:rPr>
                <w:rFonts w:cs="Arial"/>
                <w:sz w:val="21"/>
                <w:szCs w:val="21"/>
              </w:rPr>
              <w:t>Wang et al.</w:t>
            </w:r>
          </w:p>
        </w:tc>
        <w:tc>
          <w:tcPr>
            <w:tcW w:w="725" w:type="pct"/>
            <w:vAlign w:val="bottom"/>
          </w:tcPr>
          <w:p w14:paraId="3FC83E5D" w14:textId="6F938FF0" w:rsidR="00281B29" w:rsidRPr="001C5A44" w:rsidRDefault="00281B29" w:rsidP="00786FC6">
            <w:pPr>
              <w:spacing w:line="480" w:lineRule="auto"/>
              <w:jc w:val="center"/>
              <w:rPr>
                <w:sz w:val="21"/>
                <w:szCs w:val="21"/>
                <w:lang w:val="en-US"/>
              </w:rPr>
            </w:pPr>
            <w:r w:rsidRPr="001C5A44">
              <w:rPr>
                <w:sz w:val="21"/>
                <w:szCs w:val="21"/>
                <w:lang w:val="en-US"/>
              </w:rPr>
              <w:t>3/4</w:t>
            </w:r>
          </w:p>
        </w:tc>
        <w:tc>
          <w:tcPr>
            <w:tcW w:w="1014" w:type="pct"/>
            <w:vAlign w:val="bottom"/>
          </w:tcPr>
          <w:p w14:paraId="000D4B35" w14:textId="1FCB4AD2" w:rsidR="00281B29" w:rsidRPr="001C5A44" w:rsidRDefault="00281B29" w:rsidP="00786FC6">
            <w:pPr>
              <w:spacing w:line="480" w:lineRule="auto"/>
              <w:jc w:val="center"/>
              <w:rPr>
                <w:sz w:val="21"/>
                <w:szCs w:val="21"/>
                <w:lang w:val="en-US"/>
              </w:rPr>
            </w:pPr>
            <w:r w:rsidRPr="001C5A44">
              <w:rPr>
                <w:sz w:val="21"/>
                <w:szCs w:val="21"/>
                <w:lang w:val="en-US"/>
              </w:rPr>
              <w:t>1/2</w:t>
            </w:r>
          </w:p>
        </w:tc>
        <w:tc>
          <w:tcPr>
            <w:tcW w:w="711" w:type="pct"/>
            <w:vAlign w:val="bottom"/>
          </w:tcPr>
          <w:p w14:paraId="190AE66E" w14:textId="17749AFE" w:rsidR="00281B29" w:rsidRPr="001C5A44" w:rsidRDefault="00281B29" w:rsidP="00786FC6">
            <w:pPr>
              <w:spacing w:line="480" w:lineRule="auto"/>
              <w:jc w:val="center"/>
              <w:rPr>
                <w:sz w:val="21"/>
                <w:szCs w:val="21"/>
                <w:lang w:val="en-US"/>
              </w:rPr>
            </w:pPr>
            <w:r w:rsidRPr="001C5A44">
              <w:rPr>
                <w:sz w:val="21"/>
                <w:szCs w:val="21"/>
                <w:lang w:val="en-US"/>
              </w:rPr>
              <w:t>2/3</w:t>
            </w:r>
          </w:p>
        </w:tc>
        <w:tc>
          <w:tcPr>
            <w:tcW w:w="577" w:type="pct"/>
            <w:vAlign w:val="bottom"/>
          </w:tcPr>
          <w:p w14:paraId="5236C9F3" w14:textId="7B5D02E6" w:rsidR="00281B29" w:rsidRPr="001C5A44" w:rsidRDefault="00281B29" w:rsidP="00786FC6">
            <w:pPr>
              <w:spacing w:line="480" w:lineRule="auto"/>
              <w:jc w:val="center"/>
              <w:rPr>
                <w:sz w:val="21"/>
                <w:szCs w:val="21"/>
                <w:lang w:val="en-US"/>
              </w:rPr>
            </w:pPr>
            <w:r w:rsidRPr="001C5A44">
              <w:rPr>
                <w:sz w:val="21"/>
                <w:szCs w:val="21"/>
                <w:lang w:val="en-US"/>
              </w:rPr>
              <w:t>6/9</w:t>
            </w:r>
          </w:p>
        </w:tc>
        <w:tc>
          <w:tcPr>
            <w:tcW w:w="979" w:type="pct"/>
            <w:vAlign w:val="bottom"/>
          </w:tcPr>
          <w:p w14:paraId="1AEE5B6C" w14:textId="4D99444A" w:rsidR="00281B29" w:rsidRPr="001C5A44" w:rsidRDefault="00281B29" w:rsidP="00786FC6">
            <w:pPr>
              <w:spacing w:line="480" w:lineRule="auto"/>
              <w:jc w:val="center"/>
              <w:rPr>
                <w:sz w:val="21"/>
                <w:szCs w:val="21"/>
                <w:lang w:val="en-US"/>
              </w:rPr>
            </w:pPr>
            <w:r w:rsidRPr="001C5A44">
              <w:rPr>
                <w:sz w:val="21"/>
                <w:szCs w:val="21"/>
                <w:lang w:val="en-US"/>
              </w:rPr>
              <w:t>Moderate</w:t>
            </w:r>
          </w:p>
        </w:tc>
      </w:tr>
      <w:tr w:rsidR="001C5A44" w:rsidRPr="001C5A44" w14:paraId="21ED1C9C" w14:textId="77777777" w:rsidTr="00F47619">
        <w:tc>
          <w:tcPr>
            <w:tcW w:w="994" w:type="pct"/>
            <w:vAlign w:val="bottom"/>
          </w:tcPr>
          <w:p w14:paraId="4C56C632" w14:textId="0E4C6EDD" w:rsidR="00281B29" w:rsidRPr="001C5A44" w:rsidRDefault="00281B29" w:rsidP="00786FC6">
            <w:pPr>
              <w:spacing w:line="480" w:lineRule="auto"/>
              <w:rPr>
                <w:sz w:val="21"/>
                <w:szCs w:val="21"/>
                <w:lang w:val="en-US"/>
              </w:rPr>
            </w:pPr>
            <w:r w:rsidRPr="001C5A44">
              <w:rPr>
                <w:rFonts w:cs="Arial"/>
                <w:sz w:val="21"/>
                <w:szCs w:val="21"/>
              </w:rPr>
              <w:t>Wang et al.</w:t>
            </w:r>
          </w:p>
        </w:tc>
        <w:tc>
          <w:tcPr>
            <w:tcW w:w="725" w:type="pct"/>
            <w:vAlign w:val="bottom"/>
          </w:tcPr>
          <w:p w14:paraId="37FE524B" w14:textId="14A0A3C7" w:rsidR="00281B29" w:rsidRPr="001C5A44" w:rsidRDefault="00281B29" w:rsidP="00786FC6">
            <w:pPr>
              <w:spacing w:line="480" w:lineRule="auto"/>
              <w:jc w:val="center"/>
              <w:rPr>
                <w:sz w:val="21"/>
                <w:szCs w:val="21"/>
                <w:lang w:val="en-US"/>
              </w:rPr>
            </w:pPr>
            <w:r w:rsidRPr="001C5A44">
              <w:rPr>
                <w:sz w:val="21"/>
                <w:szCs w:val="21"/>
                <w:lang w:val="en-US"/>
              </w:rPr>
              <w:t>4/4</w:t>
            </w:r>
          </w:p>
        </w:tc>
        <w:tc>
          <w:tcPr>
            <w:tcW w:w="1014" w:type="pct"/>
            <w:vAlign w:val="bottom"/>
          </w:tcPr>
          <w:p w14:paraId="32A7D0D4" w14:textId="0FB7AA2E" w:rsidR="00281B29" w:rsidRPr="001C5A44" w:rsidRDefault="00281B29" w:rsidP="00786FC6">
            <w:pPr>
              <w:spacing w:line="480" w:lineRule="auto"/>
              <w:jc w:val="center"/>
              <w:rPr>
                <w:sz w:val="21"/>
                <w:szCs w:val="21"/>
                <w:lang w:val="en-US"/>
              </w:rPr>
            </w:pPr>
            <w:r w:rsidRPr="001C5A44">
              <w:rPr>
                <w:sz w:val="21"/>
                <w:szCs w:val="21"/>
                <w:lang w:val="en-US"/>
              </w:rPr>
              <w:t>1/2</w:t>
            </w:r>
          </w:p>
        </w:tc>
        <w:tc>
          <w:tcPr>
            <w:tcW w:w="711" w:type="pct"/>
            <w:vAlign w:val="bottom"/>
          </w:tcPr>
          <w:p w14:paraId="6B0316BA" w14:textId="2183DD93" w:rsidR="00281B29" w:rsidRPr="001C5A44" w:rsidRDefault="00281B29" w:rsidP="00786FC6">
            <w:pPr>
              <w:spacing w:line="480" w:lineRule="auto"/>
              <w:jc w:val="center"/>
              <w:rPr>
                <w:sz w:val="21"/>
                <w:szCs w:val="21"/>
                <w:lang w:val="en-US"/>
              </w:rPr>
            </w:pPr>
            <w:r w:rsidRPr="001C5A44">
              <w:rPr>
                <w:sz w:val="21"/>
                <w:szCs w:val="21"/>
                <w:lang w:val="en-US"/>
              </w:rPr>
              <w:t>2/3</w:t>
            </w:r>
          </w:p>
        </w:tc>
        <w:tc>
          <w:tcPr>
            <w:tcW w:w="577" w:type="pct"/>
            <w:vAlign w:val="bottom"/>
          </w:tcPr>
          <w:p w14:paraId="708BC2DF" w14:textId="00A6446B" w:rsidR="00281B29" w:rsidRPr="001C5A44" w:rsidRDefault="00281B29" w:rsidP="00786FC6">
            <w:pPr>
              <w:spacing w:line="480" w:lineRule="auto"/>
              <w:jc w:val="center"/>
              <w:rPr>
                <w:sz w:val="21"/>
                <w:szCs w:val="21"/>
                <w:lang w:val="en-US"/>
              </w:rPr>
            </w:pPr>
            <w:r w:rsidRPr="001C5A44">
              <w:rPr>
                <w:sz w:val="21"/>
                <w:szCs w:val="21"/>
                <w:lang w:val="en-US"/>
              </w:rPr>
              <w:t>7/9</w:t>
            </w:r>
          </w:p>
        </w:tc>
        <w:tc>
          <w:tcPr>
            <w:tcW w:w="979" w:type="pct"/>
            <w:vAlign w:val="bottom"/>
          </w:tcPr>
          <w:p w14:paraId="3CBFD508" w14:textId="15192E7E" w:rsidR="00281B29" w:rsidRPr="001C5A44" w:rsidRDefault="00281B29" w:rsidP="00786FC6">
            <w:pPr>
              <w:spacing w:line="480" w:lineRule="auto"/>
              <w:jc w:val="center"/>
              <w:rPr>
                <w:sz w:val="21"/>
                <w:szCs w:val="21"/>
                <w:lang w:val="en-US"/>
              </w:rPr>
            </w:pPr>
            <w:r w:rsidRPr="001C5A44">
              <w:rPr>
                <w:sz w:val="21"/>
                <w:szCs w:val="21"/>
                <w:lang w:val="en-US"/>
              </w:rPr>
              <w:t>Low</w:t>
            </w:r>
          </w:p>
        </w:tc>
      </w:tr>
      <w:tr w:rsidR="001C5A44" w:rsidRPr="001C5A44" w14:paraId="7BDD63C1" w14:textId="77777777" w:rsidTr="00F47619">
        <w:tc>
          <w:tcPr>
            <w:tcW w:w="994" w:type="pct"/>
            <w:vAlign w:val="bottom"/>
          </w:tcPr>
          <w:p w14:paraId="206F47A5" w14:textId="00FEF62A" w:rsidR="00281B29" w:rsidRPr="001C5A44" w:rsidRDefault="00281B29" w:rsidP="00786FC6">
            <w:pPr>
              <w:spacing w:line="480" w:lineRule="auto"/>
              <w:rPr>
                <w:sz w:val="21"/>
                <w:szCs w:val="21"/>
                <w:lang w:val="en-US"/>
              </w:rPr>
            </w:pPr>
            <w:r w:rsidRPr="001C5A44">
              <w:rPr>
                <w:rFonts w:cs="Arial"/>
                <w:sz w:val="21"/>
                <w:szCs w:val="21"/>
              </w:rPr>
              <w:t>Decoin et al.</w:t>
            </w:r>
          </w:p>
        </w:tc>
        <w:tc>
          <w:tcPr>
            <w:tcW w:w="725" w:type="pct"/>
            <w:vAlign w:val="bottom"/>
          </w:tcPr>
          <w:p w14:paraId="681C368B" w14:textId="55074660" w:rsidR="00281B29" w:rsidRPr="001C5A44" w:rsidRDefault="00281B29" w:rsidP="00786FC6">
            <w:pPr>
              <w:spacing w:line="480" w:lineRule="auto"/>
              <w:jc w:val="center"/>
              <w:rPr>
                <w:sz w:val="21"/>
                <w:szCs w:val="21"/>
                <w:lang w:val="en-US"/>
              </w:rPr>
            </w:pPr>
            <w:r w:rsidRPr="001C5A44">
              <w:rPr>
                <w:sz w:val="21"/>
                <w:szCs w:val="21"/>
                <w:lang w:val="en-US"/>
              </w:rPr>
              <w:t>3/4</w:t>
            </w:r>
          </w:p>
        </w:tc>
        <w:tc>
          <w:tcPr>
            <w:tcW w:w="1014" w:type="pct"/>
            <w:vAlign w:val="bottom"/>
          </w:tcPr>
          <w:p w14:paraId="1D6555C7" w14:textId="5A9DFD0C" w:rsidR="00281B29" w:rsidRPr="001C5A44" w:rsidRDefault="00281B29" w:rsidP="00786FC6">
            <w:pPr>
              <w:spacing w:line="480" w:lineRule="auto"/>
              <w:jc w:val="center"/>
              <w:rPr>
                <w:sz w:val="21"/>
                <w:szCs w:val="21"/>
                <w:lang w:val="en-US"/>
              </w:rPr>
            </w:pPr>
            <w:r w:rsidRPr="001C5A44">
              <w:rPr>
                <w:sz w:val="21"/>
                <w:szCs w:val="21"/>
                <w:lang w:val="en-US"/>
              </w:rPr>
              <w:t>1/2</w:t>
            </w:r>
          </w:p>
        </w:tc>
        <w:tc>
          <w:tcPr>
            <w:tcW w:w="711" w:type="pct"/>
            <w:vAlign w:val="bottom"/>
          </w:tcPr>
          <w:p w14:paraId="5398809E" w14:textId="118D5B6C" w:rsidR="00281B29" w:rsidRPr="001C5A44" w:rsidRDefault="00281B29" w:rsidP="00786FC6">
            <w:pPr>
              <w:spacing w:line="480" w:lineRule="auto"/>
              <w:jc w:val="center"/>
              <w:rPr>
                <w:sz w:val="21"/>
                <w:szCs w:val="21"/>
                <w:lang w:val="en-US"/>
              </w:rPr>
            </w:pPr>
            <w:r w:rsidRPr="001C5A44">
              <w:rPr>
                <w:sz w:val="21"/>
                <w:szCs w:val="21"/>
                <w:lang w:val="en-US"/>
              </w:rPr>
              <w:t>2/3</w:t>
            </w:r>
          </w:p>
        </w:tc>
        <w:tc>
          <w:tcPr>
            <w:tcW w:w="577" w:type="pct"/>
            <w:vAlign w:val="bottom"/>
          </w:tcPr>
          <w:p w14:paraId="1C8B18A0" w14:textId="2B3B0E0B" w:rsidR="00281B29" w:rsidRPr="001C5A44" w:rsidRDefault="00281B29" w:rsidP="00786FC6">
            <w:pPr>
              <w:spacing w:line="480" w:lineRule="auto"/>
              <w:jc w:val="center"/>
              <w:rPr>
                <w:sz w:val="21"/>
                <w:szCs w:val="21"/>
                <w:lang w:val="en-US"/>
              </w:rPr>
            </w:pPr>
            <w:r w:rsidRPr="001C5A44">
              <w:rPr>
                <w:sz w:val="21"/>
                <w:szCs w:val="21"/>
                <w:lang w:val="en-US"/>
              </w:rPr>
              <w:t>6/9</w:t>
            </w:r>
          </w:p>
        </w:tc>
        <w:tc>
          <w:tcPr>
            <w:tcW w:w="979" w:type="pct"/>
            <w:vAlign w:val="bottom"/>
          </w:tcPr>
          <w:p w14:paraId="1F3C62D5" w14:textId="3C613BBF" w:rsidR="00281B29" w:rsidRPr="001C5A44" w:rsidRDefault="00281B29" w:rsidP="00786FC6">
            <w:pPr>
              <w:spacing w:line="480" w:lineRule="auto"/>
              <w:jc w:val="center"/>
              <w:rPr>
                <w:sz w:val="21"/>
                <w:szCs w:val="21"/>
                <w:lang w:val="en-US"/>
              </w:rPr>
            </w:pPr>
            <w:r w:rsidRPr="001C5A44">
              <w:rPr>
                <w:sz w:val="21"/>
                <w:szCs w:val="21"/>
                <w:lang w:val="en-US"/>
              </w:rPr>
              <w:t>Moderate</w:t>
            </w:r>
          </w:p>
        </w:tc>
      </w:tr>
      <w:tr w:rsidR="001C5A44" w:rsidRPr="001C5A44" w14:paraId="22F14B67" w14:textId="77777777" w:rsidTr="00F47619">
        <w:tc>
          <w:tcPr>
            <w:tcW w:w="994" w:type="pct"/>
            <w:vAlign w:val="bottom"/>
          </w:tcPr>
          <w:p w14:paraId="4ADC6B8A" w14:textId="59AE24F5" w:rsidR="00B41F1F" w:rsidRPr="001C5A44" w:rsidRDefault="00B41F1F" w:rsidP="00786FC6">
            <w:pPr>
              <w:spacing w:line="480" w:lineRule="auto"/>
              <w:rPr>
                <w:rFonts w:cs="Arial"/>
                <w:sz w:val="21"/>
                <w:szCs w:val="21"/>
                <w:lang w:val="en-US"/>
              </w:rPr>
            </w:pPr>
            <w:r w:rsidRPr="001C5A44">
              <w:rPr>
                <w:rFonts w:cs="Arial"/>
                <w:sz w:val="21"/>
                <w:szCs w:val="21"/>
                <w:lang w:val="en-US"/>
              </w:rPr>
              <w:t>Xu et al.</w:t>
            </w:r>
          </w:p>
        </w:tc>
        <w:tc>
          <w:tcPr>
            <w:tcW w:w="725" w:type="pct"/>
            <w:vAlign w:val="bottom"/>
          </w:tcPr>
          <w:p w14:paraId="05166999" w14:textId="5894B00F" w:rsidR="00B41F1F" w:rsidRPr="001C5A44" w:rsidRDefault="009A750B" w:rsidP="00786FC6">
            <w:pPr>
              <w:spacing w:line="480" w:lineRule="auto"/>
              <w:jc w:val="center"/>
              <w:rPr>
                <w:sz w:val="21"/>
                <w:szCs w:val="21"/>
              </w:rPr>
            </w:pPr>
            <w:r w:rsidRPr="001C5A44">
              <w:rPr>
                <w:sz w:val="21"/>
                <w:szCs w:val="21"/>
              </w:rPr>
              <w:t>4/4</w:t>
            </w:r>
          </w:p>
        </w:tc>
        <w:tc>
          <w:tcPr>
            <w:tcW w:w="1014" w:type="pct"/>
            <w:vAlign w:val="bottom"/>
          </w:tcPr>
          <w:p w14:paraId="47DDCB9A" w14:textId="2C028BE3" w:rsidR="00B41F1F" w:rsidRPr="001C5A44" w:rsidRDefault="009A750B" w:rsidP="00786FC6">
            <w:pPr>
              <w:spacing w:line="480" w:lineRule="auto"/>
              <w:jc w:val="center"/>
              <w:rPr>
                <w:sz w:val="21"/>
                <w:szCs w:val="21"/>
              </w:rPr>
            </w:pPr>
            <w:r w:rsidRPr="001C5A44">
              <w:rPr>
                <w:sz w:val="21"/>
                <w:szCs w:val="21"/>
                <w:lang w:val="en-US"/>
              </w:rPr>
              <w:t>1/2</w:t>
            </w:r>
          </w:p>
        </w:tc>
        <w:tc>
          <w:tcPr>
            <w:tcW w:w="711" w:type="pct"/>
            <w:vAlign w:val="bottom"/>
          </w:tcPr>
          <w:p w14:paraId="22D8B58E" w14:textId="249A6E7A" w:rsidR="00B41F1F" w:rsidRPr="001C5A44" w:rsidRDefault="009A750B" w:rsidP="00786FC6">
            <w:pPr>
              <w:spacing w:line="480" w:lineRule="auto"/>
              <w:jc w:val="center"/>
              <w:rPr>
                <w:sz w:val="21"/>
                <w:szCs w:val="21"/>
              </w:rPr>
            </w:pPr>
            <w:r w:rsidRPr="001C5A44">
              <w:rPr>
                <w:sz w:val="21"/>
                <w:szCs w:val="21"/>
              </w:rPr>
              <w:t>2/3</w:t>
            </w:r>
          </w:p>
        </w:tc>
        <w:tc>
          <w:tcPr>
            <w:tcW w:w="577" w:type="pct"/>
            <w:vAlign w:val="bottom"/>
          </w:tcPr>
          <w:p w14:paraId="6EB9BD8F" w14:textId="2780C8F3" w:rsidR="00B41F1F" w:rsidRPr="001C5A44" w:rsidRDefault="009A750B" w:rsidP="00786FC6">
            <w:pPr>
              <w:spacing w:line="480" w:lineRule="auto"/>
              <w:jc w:val="center"/>
              <w:rPr>
                <w:sz w:val="21"/>
                <w:szCs w:val="21"/>
              </w:rPr>
            </w:pPr>
            <w:r w:rsidRPr="001C5A44">
              <w:rPr>
                <w:sz w:val="21"/>
                <w:szCs w:val="21"/>
              </w:rPr>
              <w:t>7/9</w:t>
            </w:r>
          </w:p>
        </w:tc>
        <w:tc>
          <w:tcPr>
            <w:tcW w:w="979" w:type="pct"/>
            <w:vAlign w:val="bottom"/>
          </w:tcPr>
          <w:p w14:paraId="66AA00E5" w14:textId="135A60AE" w:rsidR="00B41F1F" w:rsidRPr="001C5A44" w:rsidRDefault="009A750B" w:rsidP="00786FC6">
            <w:pPr>
              <w:spacing w:line="480" w:lineRule="auto"/>
              <w:jc w:val="center"/>
              <w:rPr>
                <w:sz w:val="21"/>
                <w:szCs w:val="21"/>
                <w:lang w:val="en-US"/>
              </w:rPr>
            </w:pPr>
            <w:r w:rsidRPr="001C5A44">
              <w:rPr>
                <w:sz w:val="21"/>
                <w:szCs w:val="21"/>
                <w:lang w:val="en-US"/>
              </w:rPr>
              <w:t>Low</w:t>
            </w:r>
          </w:p>
        </w:tc>
      </w:tr>
    </w:tbl>
    <w:p w14:paraId="1E4ACD46" w14:textId="77777777" w:rsidR="00B16461" w:rsidRPr="001C5A44" w:rsidRDefault="00B16461">
      <w:pPr>
        <w:rPr>
          <w:sz w:val="21"/>
          <w:szCs w:val="21"/>
          <w:lang w:val="en-US"/>
        </w:rPr>
      </w:pPr>
      <w:r w:rsidRPr="001C5A44">
        <w:rPr>
          <w:sz w:val="21"/>
          <w:szCs w:val="21"/>
          <w:lang w:val="en-US"/>
        </w:rPr>
        <w:br w:type="page"/>
      </w:r>
    </w:p>
    <w:p w14:paraId="3B95B322" w14:textId="6DC1234E" w:rsidR="00CC3FA1" w:rsidRPr="001C5A44" w:rsidRDefault="00CC3FA1" w:rsidP="00CC3FA1">
      <w:pPr>
        <w:pStyle w:val="1"/>
        <w:spacing w:line="240" w:lineRule="auto"/>
        <w:jc w:val="both"/>
        <w:rPr>
          <w:rFonts w:asciiTheme="minorHAnsi" w:hAnsiTheme="minorHAnsi"/>
          <w:b/>
          <w:bCs/>
          <w:sz w:val="21"/>
          <w:szCs w:val="21"/>
          <w:lang w:val="en-US"/>
        </w:rPr>
      </w:pPr>
      <w:bookmarkStart w:id="3" w:name="_Toc234067099"/>
      <w:r w:rsidRPr="001C5A44">
        <w:rPr>
          <w:rFonts w:asciiTheme="minorHAnsi" w:hAnsiTheme="minorHAnsi"/>
          <w:b/>
          <w:bCs/>
          <w:sz w:val="21"/>
          <w:szCs w:val="21"/>
          <w:lang w:val="en-US"/>
        </w:rPr>
        <w:lastRenderedPageBreak/>
        <w:t xml:space="preserve">Supplementary Table 4. </w:t>
      </w:r>
      <w:r w:rsidRPr="001C5A44">
        <w:rPr>
          <w:rFonts w:asciiTheme="minorHAnsi" w:hAnsiTheme="minorHAnsi"/>
          <w:sz w:val="21"/>
          <w:szCs w:val="21"/>
          <w:lang w:val="en-US"/>
        </w:rPr>
        <w:t>Antiarrhythmic drug use in the included studies.</w:t>
      </w:r>
      <w:bookmarkEnd w:id="3"/>
    </w:p>
    <w:tbl>
      <w:tblPr>
        <w:tblStyle w:val="ae"/>
        <w:tblpPr w:leftFromText="180" w:rightFromText="180" w:vertAnchor="text" w:horzAnchor="margin" w:tblpY="205"/>
        <w:tblW w:w="0" w:type="auto"/>
        <w:tblLook w:val="04A0" w:firstRow="1" w:lastRow="0" w:firstColumn="1" w:lastColumn="0" w:noHBand="0" w:noVBand="1"/>
      </w:tblPr>
      <w:tblGrid>
        <w:gridCol w:w="2615"/>
        <w:gridCol w:w="5228"/>
        <w:gridCol w:w="2614"/>
      </w:tblGrid>
      <w:tr w:rsidR="001C5A44" w:rsidRPr="001C5A44" w14:paraId="165B1B31" w14:textId="3CBED467" w:rsidTr="001B64D2">
        <w:trPr>
          <w:trHeight w:val="1538"/>
        </w:trPr>
        <w:tc>
          <w:tcPr>
            <w:tcW w:w="2615" w:type="dxa"/>
            <w:vAlign w:val="center"/>
          </w:tcPr>
          <w:p w14:paraId="36CDE631" w14:textId="0F98DD96" w:rsidR="000D7509" w:rsidRPr="001C5A44" w:rsidRDefault="000D7509" w:rsidP="00CC3FA1">
            <w:pPr>
              <w:rPr>
                <w:rFonts w:eastAsiaTheme="majorEastAsia" w:cstheme="majorBidi"/>
                <w:b/>
                <w:bCs/>
                <w:sz w:val="21"/>
                <w:szCs w:val="21"/>
                <w:lang w:val="en-US"/>
              </w:rPr>
            </w:pPr>
            <w:r w:rsidRPr="001C5A44">
              <w:rPr>
                <w:rFonts w:eastAsiaTheme="majorEastAsia" w:cstheme="majorBidi"/>
                <w:b/>
                <w:bCs/>
                <w:sz w:val="21"/>
                <w:szCs w:val="21"/>
                <w:lang w:val="en-US"/>
              </w:rPr>
              <w:t>Study</w:t>
            </w:r>
          </w:p>
        </w:tc>
        <w:tc>
          <w:tcPr>
            <w:tcW w:w="5228" w:type="dxa"/>
            <w:vAlign w:val="center"/>
          </w:tcPr>
          <w:p w14:paraId="0A918543" w14:textId="2365DD7A" w:rsidR="000D7509" w:rsidRPr="001C5A44" w:rsidRDefault="000D7509" w:rsidP="00FC682B">
            <w:pPr>
              <w:jc w:val="center"/>
              <w:rPr>
                <w:rFonts w:eastAsiaTheme="majorEastAsia" w:cstheme="majorBidi"/>
                <w:b/>
                <w:bCs/>
                <w:sz w:val="21"/>
                <w:szCs w:val="21"/>
                <w:lang w:val="en-US"/>
              </w:rPr>
            </w:pPr>
            <w:r w:rsidRPr="001C5A44">
              <w:rPr>
                <w:rFonts w:eastAsiaTheme="majorEastAsia" w:cstheme="majorBidi"/>
                <w:b/>
                <w:bCs/>
                <w:sz w:val="21"/>
                <w:szCs w:val="21"/>
                <w:lang w:val="en-US"/>
              </w:rPr>
              <w:t>Baseline AAD use</w:t>
            </w:r>
          </w:p>
        </w:tc>
        <w:tc>
          <w:tcPr>
            <w:tcW w:w="2614" w:type="dxa"/>
            <w:vAlign w:val="center"/>
          </w:tcPr>
          <w:p w14:paraId="7FE74D41" w14:textId="62ABAD83" w:rsidR="000D7509" w:rsidRPr="001C5A44" w:rsidRDefault="000D7509" w:rsidP="00FC682B">
            <w:pPr>
              <w:jc w:val="center"/>
              <w:rPr>
                <w:rFonts w:eastAsiaTheme="majorEastAsia" w:cstheme="majorBidi"/>
                <w:b/>
                <w:bCs/>
                <w:sz w:val="21"/>
                <w:szCs w:val="21"/>
                <w:lang w:val="en-US"/>
              </w:rPr>
            </w:pPr>
            <w:r w:rsidRPr="001C5A44">
              <w:rPr>
                <w:rFonts w:eastAsiaTheme="majorEastAsia" w:cstheme="majorBidi"/>
                <w:b/>
                <w:bCs/>
                <w:sz w:val="21"/>
                <w:szCs w:val="21"/>
                <w:lang w:val="en-US"/>
              </w:rPr>
              <w:t>Follow-up AAD use</w:t>
            </w:r>
          </w:p>
        </w:tc>
      </w:tr>
      <w:tr w:rsidR="001C5A44" w:rsidRPr="001C5A44" w14:paraId="28A6BB18" w14:textId="4F790DA1" w:rsidTr="001B64D2">
        <w:trPr>
          <w:trHeight w:val="1538"/>
        </w:trPr>
        <w:tc>
          <w:tcPr>
            <w:tcW w:w="2615" w:type="dxa"/>
            <w:vAlign w:val="center"/>
          </w:tcPr>
          <w:p w14:paraId="584E3562" w14:textId="501779DC" w:rsidR="000D7509" w:rsidRPr="001C5A44" w:rsidRDefault="000D7509" w:rsidP="00CC3FA1">
            <w:pPr>
              <w:rPr>
                <w:rFonts w:eastAsiaTheme="majorEastAsia" w:cstheme="majorBidi"/>
                <w:b/>
                <w:bCs/>
                <w:sz w:val="21"/>
                <w:szCs w:val="21"/>
                <w:lang w:val="en-US"/>
              </w:rPr>
            </w:pPr>
            <w:r w:rsidRPr="001C5A44">
              <w:rPr>
                <w:rFonts w:cs="Arial"/>
                <w:sz w:val="21"/>
                <w:szCs w:val="21"/>
              </w:rPr>
              <w:t>Takami et al.</w:t>
            </w:r>
          </w:p>
        </w:tc>
        <w:tc>
          <w:tcPr>
            <w:tcW w:w="5228" w:type="dxa"/>
            <w:vAlign w:val="center"/>
          </w:tcPr>
          <w:p w14:paraId="096AEAE2" w14:textId="75A16E75" w:rsidR="000D7509" w:rsidRPr="001C5A44" w:rsidRDefault="000D7509" w:rsidP="00FC682B">
            <w:pPr>
              <w:jc w:val="center"/>
              <w:rPr>
                <w:rFonts w:eastAsiaTheme="majorEastAsia" w:cstheme="majorBidi"/>
                <w:sz w:val="21"/>
                <w:szCs w:val="21"/>
                <w:lang w:val="en-US"/>
              </w:rPr>
            </w:pPr>
            <w:r w:rsidRPr="001C5A44">
              <w:rPr>
                <w:rFonts w:ascii="Arial" w:hAnsi="Arial" w:cs="Arial"/>
                <w:sz w:val="20"/>
                <w:szCs w:val="20"/>
                <w:lang w:val="en-US"/>
              </w:rPr>
              <w:t xml:space="preserve">MASLD: </w:t>
            </w:r>
            <w:r w:rsidRPr="001C5A44">
              <w:rPr>
                <w:rFonts w:ascii="Arial" w:hAnsi="Arial" w:cs="Arial"/>
                <w:sz w:val="20"/>
                <w:szCs w:val="20"/>
              </w:rPr>
              <w:t>29.9</w:t>
            </w:r>
            <w:r w:rsidRPr="001C5A44">
              <w:rPr>
                <w:rFonts w:ascii="Arial" w:hAnsi="Arial" w:cs="Arial"/>
                <w:sz w:val="20"/>
                <w:szCs w:val="20"/>
                <w:lang w:val="en-US"/>
              </w:rPr>
              <w:t xml:space="preserve">%, </w:t>
            </w:r>
            <w:r w:rsidRPr="001C5A44">
              <w:rPr>
                <w:rFonts w:eastAsiaTheme="majorEastAsia" w:cstheme="majorBidi"/>
                <w:sz w:val="21"/>
                <w:szCs w:val="21"/>
                <w:lang w:val="en-US"/>
              </w:rPr>
              <w:t>No MASLD:</w:t>
            </w:r>
            <w:r w:rsidRPr="001C5A44">
              <w:rPr>
                <w:rFonts w:ascii="Arial" w:hAnsi="Arial" w:cs="Arial"/>
                <w:sz w:val="20"/>
                <w:szCs w:val="20"/>
              </w:rPr>
              <w:t xml:space="preserve"> 36.1</w:t>
            </w:r>
            <w:r w:rsidRPr="001C5A44">
              <w:rPr>
                <w:rFonts w:ascii="Arial" w:hAnsi="Arial" w:cs="Arial"/>
                <w:sz w:val="20"/>
                <w:szCs w:val="20"/>
                <w:lang w:val="en-US"/>
              </w:rPr>
              <w:t>%</w:t>
            </w:r>
          </w:p>
        </w:tc>
        <w:tc>
          <w:tcPr>
            <w:tcW w:w="2614" w:type="dxa"/>
            <w:vAlign w:val="center"/>
          </w:tcPr>
          <w:p w14:paraId="720CC382" w14:textId="5CCD64C6" w:rsidR="000D7509"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NR</w:t>
            </w:r>
          </w:p>
        </w:tc>
      </w:tr>
      <w:tr w:rsidR="001C5A44" w:rsidRPr="001C5A44" w14:paraId="1120AEBA" w14:textId="6EB55340" w:rsidTr="001B64D2">
        <w:trPr>
          <w:trHeight w:val="1538"/>
        </w:trPr>
        <w:tc>
          <w:tcPr>
            <w:tcW w:w="2615" w:type="dxa"/>
            <w:vAlign w:val="center"/>
          </w:tcPr>
          <w:p w14:paraId="1F645426" w14:textId="2FAAC111" w:rsidR="000D7509" w:rsidRPr="001C5A44" w:rsidRDefault="000D7509" w:rsidP="00CC3FA1">
            <w:pPr>
              <w:rPr>
                <w:rFonts w:eastAsiaTheme="majorEastAsia" w:cstheme="majorBidi"/>
                <w:b/>
                <w:bCs/>
                <w:sz w:val="21"/>
                <w:szCs w:val="21"/>
                <w:lang w:val="en-US"/>
              </w:rPr>
            </w:pPr>
            <w:r w:rsidRPr="001C5A44">
              <w:rPr>
                <w:rFonts w:cs="Arial"/>
                <w:sz w:val="21"/>
                <w:szCs w:val="21"/>
              </w:rPr>
              <w:t>Donnellan et al.</w:t>
            </w:r>
          </w:p>
        </w:tc>
        <w:tc>
          <w:tcPr>
            <w:tcW w:w="5228" w:type="dxa"/>
            <w:vAlign w:val="center"/>
          </w:tcPr>
          <w:p w14:paraId="50A8CB05" w14:textId="0D28ABC2" w:rsidR="000D7509"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MASLD:</w:t>
            </w:r>
            <w:r w:rsidRPr="001C5A44">
              <w:rPr>
                <w:rFonts w:ascii="Arial" w:hAnsi="Arial" w:cs="Arial"/>
                <w:sz w:val="20"/>
                <w:szCs w:val="20"/>
              </w:rPr>
              <w:t xml:space="preserve"> 86.5</w:t>
            </w:r>
            <w:r w:rsidRPr="001C5A44">
              <w:rPr>
                <w:rFonts w:ascii="Arial" w:hAnsi="Arial" w:cs="Arial"/>
                <w:sz w:val="20"/>
                <w:szCs w:val="20"/>
                <w:lang w:val="en-US"/>
              </w:rPr>
              <w:t xml:space="preserve">%, </w:t>
            </w:r>
            <w:r w:rsidRPr="001C5A44">
              <w:rPr>
                <w:rFonts w:eastAsiaTheme="majorEastAsia" w:cstheme="majorBidi"/>
                <w:sz w:val="21"/>
                <w:szCs w:val="21"/>
                <w:lang w:val="en-US"/>
              </w:rPr>
              <w:t xml:space="preserve">No MASLD: </w:t>
            </w:r>
            <w:r w:rsidRPr="001C5A44">
              <w:rPr>
                <w:rFonts w:ascii="Arial" w:hAnsi="Arial" w:cs="Arial"/>
                <w:sz w:val="20"/>
                <w:szCs w:val="20"/>
              </w:rPr>
              <w:t>83.1</w:t>
            </w:r>
            <w:r w:rsidRPr="001C5A44">
              <w:rPr>
                <w:rFonts w:ascii="Arial" w:hAnsi="Arial" w:cs="Arial"/>
                <w:sz w:val="20"/>
                <w:szCs w:val="20"/>
                <w:lang w:val="en-US"/>
              </w:rPr>
              <w:t>%</w:t>
            </w:r>
          </w:p>
        </w:tc>
        <w:tc>
          <w:tcPr>
            <w:tcW w:w="2614" w:type="dxa"/>
            <w:vAlign w:val="center"/>
          </w:tcPr>
          <w:p w14:paraId="3D47B65C" w14:textId="52D9517E" w:rsidR="000D7509"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Among patients who were taking AADs prior to ablation, these were continued for the first 3 months post-ablation.</w:t>
            </w:r>
          </w:p>
        </w:tc>
      </w:tr>
      <w:tr w:rsidR="001C5A44" w:rsidRPr="001C5A44" w14:paraId="23A08224" w14:textId="032BC7DC" w:rsidTr="001B64D2">
        <w:trPr>
          <w:trHeight w:val="1538"/>
        </w:trPr>
        <w:tc>
          <w:tcPr>
            <w:tcW w:w="2615" w:type="dxa"/>
            <w:vAlign w:val="center"/>
          </w:tcPr>
          <w:p w14:paraId="2DDBC719" w14:textId="44BD8257" w:rsidR="00CC3FA1" w:rsidRPr="001C5A44" w:rsidRDefault="00CC3FA1" w:rsidP="00CC3FA1">
            <w:pPr>
              <w:rPr>
                <w:rFonts w:eastAsiaTheme="majorEastAsia" w:cstheme="majorBidi"/>
                <w:b/>
                <w:bCs/>
                <w:sz w:val="21"/>
                <w:szCs w:val="21"/>
                <w:lang w:val="en-US"/>
              </w:rPr>
            </w:pPr>
            <w:r w:rsidRPr="001C5A44">
              <w:rPr>
                <w:rFonts w:cs="Arial"/>
                <w:sz w:val="21"/>
                <w:szCs w:val="21"/>
              </w:rPr>
              <w:t>Wang et al.</w:t>
            </w:r>
          </w:p>
        </w:tc>
        <w:tc>
          <w:tcPr>
            <w:tcW w:w="5228" w:type="dxa"/>
            <w:vAlign w:val="center"/>
          </w:tcPr>
          <w:p w14:paraId="5C6F287A" w14:textId="74CDB8C8" w:rsidR="00CC3FA1"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 xml:space="preserve">Overall: </w:t>
            </w:r>
            <w:r w:rsidR="00CC3FA1" w:rsidRPr="001C5A44">
              <w:rPr>
                <w:rFonts w:eastAsiaTheme="majorEastAsia" w:cstheme="majorBidi"/>
                <w:sz w:val="21"/>
                <w:szCs w:val="21"/>
                <w:lang w:val="en-US"/>
              </w:rPr>
              <w:t>84.3%</w:t>
            </w:r>
          </w:p>
        </w:tc>
        <w:tc>
          <w:tcPr>
            <w:tcW w:w="2614" w:type="dxa"/>
            <w:vAlign w:val="center"/>
          </w:tcPr>
          <w:p w14:paraId="419EEDA2" w14:textId="3C49C02F" w:rsidR="00CC3FA1" w:rsidRPr="001C5A44" w:rsidRDefault="00CC3FA1" w:rsidP="00FC682B">
            <w:pPr>
              <w:jc w:val="center"/>
              <w:rPr>
                <w:rFonts w:eastAsiaTheme="majorEastAsia" w:cstheme="majorBidi"/>
                <w:sz w:val="21"/>
                <w:szCs w:val="21"/>
                <w:lang w:val="en-US"/>
              </w:rPr>
            </w:pPr>
            <w:r w:rsidRPr="001C5A44">
              <w:rPr>
                <w:rFonts w:eastAsiaTheme="majorEastAsia" w:cstheme="majorBidi"/>
                <w:sz w:val="21"/>
                <w:szCs w:val="21"/>
                <w:lang w:val="en-US"/>
              </w:rPr>
              <w:t>All patients were prescribed for 3 months post-ablation.</w:t>
            </w:r>
          </w:p>
        </w:tc>
      </w:tr>
      <w:tr w:rsidR="001C5A44" w:rsidRPr="001C5A44" w14:paraId="113F198D" w14:textId="090F27DD" w:rsidTr="001B64D2">
        <w:trPr>
          <w:trHeight w:val="1538"/>
        </w:trPr>
        <w:tc>
          <w:tcPr>
            <w:tcW w:w="2615" w:type="dxa"/>
            <w:vAlign w:val="center"/>
          </w:tcPr>
          <w:p w14:paraId="5FAD6390" w14:textId="353E234A" w:rsidR="000D7509" w:rsidRPr="001C5A44" w:rsidRDefault="000D7509" w:rsidP="00CC3FA1">
            <w:pPr>
              <w:rPr>
                <w:rFonts w:eastAsiaTheme="majorEastAsia" w:cstheme="majorBidi"/>
                <w:b/>
                <w:bCs/>
                <w:sz w:val="21"/>
                <w:szCs w:val="21"/>
                <w:lang w:val="en-US"/>
              </w:rPr>
            </w:pPr>
            <w:r w:rsidRPr="001C5A44">
              <w:rPr>
                <w:rFonts w:cs="Arial"/>
                <w:sz w:val="21"/>
                <w:szCs w:val="21"/>
              </w:rPr>
              <w:t>Wang et al.</w:t>
            </w:r>
          </w:p>
        </w:tc>
        <w:tc>
          <w:tcPr>
            <w:tcW w:w="5228" w:type="dxa"/>
            <w:vAlign w:val="center"/>
          </w:tcPr>
          <w:p w14:paraId="1139AD30" w14:textId="20346CA1" w:rsidR="000D7509"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NR</w:t>
            </w:r>
          </w:p>
        </w:tc>
        <w:tc>
          <w:tcPr>
            <w:tcW w:w="2614" w:type="dxa"/>
            <w:vAlign w:val="center"/>
          </w:tcPr>
          <w:p w14:paraId="257902C2" w14:textId="11B202DB" w:rsidR="000D7509"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Usually prescribed during the initial 3-month blanking period, after which its discontinuation was strongly advised.</w:t>
            </w:r>
          </w:p>
        </w:tc>
      </w:tr>
      <w:tr w:rsidR="001C5A44" w:rsidRPr="001C5A44" w14:paraId="3752722A" w14:textId="77777777" w:rsidTr="001B64D2">
        <w:trPr>
          <w:trHeight w:val="1538"/>
        </w:trPr>
        <w:tc>
          <w:tcPr>
            <w:tcW w:w="2615" w:type="dxa"/>
            <w:vAlign w:val="center"/>
          </w:tcPr>
          <w:p w14:paraId="4A21523F" w14:textId="70F286DA" w:rsidR="00CC3FA1" w:rsidRPr="001C5A44" w:rsidRDefault="00CC3FA1" w:rsidP="00CC3FA1">
            <w:pPr>
              <w:rPr>
                <w:rFonts w:cs="Arial"/>
                <w:sz w:val="21"/>
                <w:szCs w:val="21"/>
              </w:rPr>
            </w:pPr>
            <w:r w:rsidRPr="001C5A44">
              <w:rPr>
                <w:rFonts w:cs="Arial"/>
                <w:sz w:val="21"/>
                <w:szCs w:val="21"/>
              </w:rPr>
              <w:t>Wang et al.</w:t>
            </w:r>
          </w:p>
        </w:tc>
        <w:tc>
          <w:tcPr>
            <w:tcW w:w="5228" w:type="dxa"/>
            <w:vAlign w:val="center"/>
          </w:tcPr>
          <w:p w14:paraId="3CE575C3" w14:textId="7A23CDBE" w:rsidR="00CC3FA1"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 xml:space="preserve">Overall: </w:t>
            </w:r>
            <w:r w:rsidR="00CC3FA1" w:rsidRPr="001C5A44">
              <w:rPr>
                <w:rFonts w:eastAsiaTheme="majorEastAsia" w:cstheme="majorBidi"/>
                <w:sz w:val="21"/>
                <w:szCs w:val="21"/>
                <w:lang w:val="en-US"/>
              </w:rPr>
              <w:t>67.</w:t>
            </w:r>
            <w:r w:rsidR="00F23A7C" w:rsidRPr="001C5A44">
              <w:rPr>
                <w:rFonts w:eastAsiaTheme="majorEastAsia" w:cstheme="majorBidi"/>
                <w:sz w:val="21"/>
                <w:szCs w:val="21"/>
                <w:lang w:val="en-US"/>
              </w:rPr>
              <w:t>5</w:t>
            </w:r>
            <w:r w:rsidR="00CC3FA1" w:rsidRPr="001C5A44">
              <w:rPr>
                <w:rFonts w:eastAsiaTheme="majorEastAsia" w:cstheme="majorBidi"/>
                <w:sz w:val="21"/>
                <w:szCs w:val="21"/>
                <w:lang w:val="en-US"/>
              </w:rPr>
              <w:t>%</w:t>
            </w:r>
          </w:p>
        </w:tc>
        <w:tc>
          <w:tcPr>
            <w:tcW w:w="2614" w:type="dxa"/>
            <w:vAlign w:val="center"/>
          </w:tcPr>
          <w:p w14:paraId="49E37D80" w14:textId="2D49E04D" w:rsidR="00CC3FA1" w:rsidRPr="001C5A44" w:rsidRDefault="00CC3FA1" w:rsidP="00FC682B">
            <w:pPr>
              <w:jc w:val="center"/>
              <w:rPr>
                <w:rFonts w:eastAsiaTheme="majorEastAsia" w:cstheme="majorBidi"/>
                <w:sz w:val="21"/>
                <w:szCs w:val="21"/>
                <w:lang w:val="en-US"/>
              </w:rPr>
            </w:pPr>
            <w:r w:rsidRPr="001C5A44">
              <w:rPr>
                <w:rFonts w:eastAsiaTheme="majorEastAsia" w:cstheme="majorBidi"/>
                <w:sz w:val="21"/>
                <w:szCs w:val="21"/>
                <w:lang w:val="en-US"/>
              </w:rPr>
              <w:t>All patients were prescribed for 3 months after ablation. Subsequent use was determined by the physicians and patients.</w:t>
            </w:r>
          </w:p>
        </w:tc>
      </w:tr>
      <w:tr w:rsidR="001C5A44" w:rsidRPr="001C5A44" w14:paraId="0BB2B567" w14:textId="77777777" w:rsidTr="001B64D2">
        <w:trPr>
          <w:trHeight w:val="1538"/>
        </w:trPr>
        <w:tc>
          <w:tcPr>
            <w:tcW w:w="2615" w:type="dxa"/>
            <w:vAlign w:val="center"/>
          </w:tcPr>
          <w:p w14:paraId="0F13CB2F" w14:textId="61E5F8DF" w:rsidR="000D7509" w:rsidRPr="001C5A44" w:rsidRDefault="000D7509" w:rsidP="00CC3FA1">
            <w:pPr>
              <w:rPr>
                <w:rFonts w:cs="Arial"/>
                <w:sz w:val="21"/>
                <w:szCs w:val="21"/>
              </w:rPr>
            </w:pPr>
            <w:r w:rsidRPr="001C5A44">
              <w:rPr>
                <w:rFonts w:cs="Arial"/>
                <w:sz w:val="21"/>
                <w:szCs w:val="21"/>
              </w:rPr>
              <w:t>Decoin et al.</w:t>
            </w:r>
          </w:p>
        </w:tc>
        <w:tc>
          <w:tcPr>
            <w:tcW w:w="5228" w:type="dxa"/>
            <w:vAlign w:val="center"/>
          </w:tcPr>
          <w:p w14:paraId="4B5AF452" w14:textId="43196D3D" w:rsidR="000D7509"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NR</w:t>
            </w:r>
          </w:p>
        </w:tc>
        <w:tc>
          <w:tcPr>
            <w:tcW w:w="2614" w:type="dxa"/>
            <w:vAlign w:val="center"/>
          </w:tcPr>
          <w:p w14:paraId="7B5BCC1F" w14:textId="5D106E00" w:rsidR="000D7509" w:rsidRPr="001C5A44" w:rsidRDefault="000D7509" w:rsidP="00FC682B">
            <w:pPr>
              <w:jc w:val="center"/>
              <w:rPr>
                <w:rFonts w:eastAsiaTheme="majorEastAsia" w:cstheme="majorBidi"/>
                <w:sz w:val="21"/>
                <w:szCs w:val="21"/>
                <w:lang w:val="en-US"/>
              </w:rPr>
            </w:pPr>
            <w:r w:rsidRPr="001C5A44">
              <w:rPr>
                <w:rFonts w:eastAsiaTheme="majorEastAsia" w:cstheme="majorBidi"/>
                <w:sz w:val="21"/>
                <w:szCs w:val="21"/>
                <w:lang w:val="en-US"/>
              </w:rPr>
              <w:t>NR</w:t>
            </w:r>
          </w:p>
        </w:tc>
      </w:tr>
      <w:tr w:rsidR="001C5A44" w:rsidRPr="001C5A44" w14:paraId="66AD389B" w14:textId="77777777" w:rsidTr="001B64D2">
        <w:trPr>
          <w:trHeight w:val="1538"/>
        </w:trPr>
        <w:tc>
          <w:tcPr>
            <w:tcW w:w="2615" w:type="dxa"/>
            <w:vAlign w:val="center"/>
          </w:tcPr>
          <w:p w14:paraId="0D0B49D1" w14:textId="1E617C7C" w:rsidR="00CC3FA1" w:rsidRPr="001C5A44" w:rsidRDefault="00CC3FA1" w:rsidP="00CC3FA1">
            <w:pPr>
              <w:rPr>
                <w:rFonts w:cs="Arial"/>
                <w:sz w:val="21"/>
                <w:szCs w:val="21"/>
              </w:rPr>
            </w:pPr>
            <w:r w:rsidRPr="001C5A44">
              <w:rPr>
                <w:rFonts w:cs="Arial"/>
                <w:sz w:val="21"/>
                <w:szCs w:val="21"/>
                <w:lang w:val="en-US"/>
              </w:rPr>
              <w:t>Xu et al.</w:t>
            </w:r>
          </w:p>
        </w:tc>
        <w:tc>
          <w:tcPr>
            <w:tcW w:w="5228" w:type="dxa"/>
            <w:vAlign w:val="center"/>
          </w:tcPr>
          <w:p w14:paraId="0BC4ACAA" w14:textId="5CD1C116" w:rsidR="00CC3FA1" w:rsidRPr="001C5A44" w:rsidRDefault="00CC3FA1" w:rsidP="00FC682B">
            <w:pPr>
              <w:jc w:val="center"/>
              <w:rPr>
                <w:rFonts w:eastAsiaTheme="majorEastAsia" w:cstheme="majorBidi"/>
                <w:sz w:val="21"/>
                <w:szCs w:val="21"/>
                <w:lang w:val="en-US"/>
              </w:rPr>
            </w:pPr>
            <w:r w:rsidRPr="001C5A44">
              <w:rPr>
                <w:rFonts w:eastAsiaTheme="majorEastAsia" w:cstheme="majorBidi"/>
                <w:sz w:val="21"/>
                <w:szCs w:val="21"/>
                <w:lang w:val="en-US"/>
              </w:rPr>
              <w:t>Persistent AF patients received AADs under physician guidance unless contraindicated. Paroxysmal AF patients did not receive routine AADs.</w:t>
            </w:r>
          </w:p>
        </w:tc>
        <w:tc>
          <w:tcPr>
            <w:tcW w:w="2614" w:type="dxa"/>
            <w:vAlign w:val="center"/>
          </w:tcPr>
          <w:p w14:paraId="1320A6D7" w14:textId="396B86F9" w:rsidR="00CC3FA1" w:rsidRPr="001C5A44" w:rsidRDefault="00CC3FA1" w:rsidP="00FC682B">
            <w:pPr>
              <w:jc w:val="center"/>
              <w:rPr>
                <w:rFonts w:eastAsiaTheme="majorEastAsia" w:cstheme="majorBidi"/>
                <w:sz w:val="21"/>
                <w:szCs w:val="21"/>
                <w:lang w:val="en-US"/>
              </w:rPr>
            </w:pPr>
            <w:r w:rsidRPr="001C5A44">
              <w:rPr>
                <w:rFonts w:eastAsiaTheme="majorEastAsia" w:cstheme="majorBidi"/>
                <w:sz w:val="21"/>
                <w:szCs w:val="21"/>
                <w:lang w:val="en-US"/>
              </w:rPr>
              <w:t>All AADs were discontinued after the blanking period unless symptomatic atrial arrhythmias recurred.</w:t>
            </w:r>
          </w:p>
        </w:tc>
      </w:tr>
    </w:tbl>
    <w:p w14:paraId="034D17E0" w14:textId="77777777" w:rsidR="00CC3FA1" w:rsidRPr="001C5A44" w:rsidRDefault="00CC3FA1">
      <w:pPr>
        <w:rPr>
          <w:rFonts w:eastAsiaTheme="majorEastAsia" w:cstheme="majorBidi"/>
          <w:b/>
          <w:bCs/>
          <w:sz w:val="21"/>
          <w:szCs w:val="21"/>
          <w:lang w:val="en-US"/>
        </w:rPr>
      </w:pPr>
      <w:r w:rsidRPr="001C5A44">
        <w:rPr>
          <w:b/>
          <w:bCs/>
          <w:sz w:val="21"/>
          <w:szCs w:val="21"/>
          <w:lang w:val="en-US"/>
        </w:rPr>
        <w:br w:type="page"/>
      </w:r>
    </w:p>
    <w:p w14:paraId="6D8052B3" w14:textId="30BDFAD9" w:rsidR="00CC3FA1" w:rsidRPr="001C5A44" w:rsidRDefault="00CC3FA1">
      <w:pPr>
        <w:rPr>
          <w:rFonts w:eastAsiaTheme="majorEastAsia" w:cstheme="majorBidi"/>
          <w:b/>
          <w:bCs/>
          <w:sz w:val="21"/>
          <w:szCs w:val="21"/>
          <w:lang w:val="en-US"/>
        </w:rPr>
      </w:pPr>
    </w:p>
    <w:p w14:paraId="1D024A1B" w14:textId="613947B2" w:rsidR="00016664" w:rsidRPr="001C5A44" w:rsidRDefault="00B16461" w:rsidP="00B16461">
      <w:pPr>
        <w:pStyle w:val="1"/>
        <w:spacing w:line="240" w:lineRule="auto"/>
        <w:jc w:val="both"/>
        <w:rPr>
          <w:rFonts w:asciiTheme="minorHAnsi" w:hAnsiTheme="minorHAnsi"/>
          <w:sz w:val="21"/>
          <w:szCs w:val="21"/>
          <w:lang w:val="en-US"/>
        </w:rPr>
      </w:pPr>
      <w:bookmarkStart w:id="4" w:name="_Toc234067100"/>
      <w:r w:rsidRPr="001C5A44">
        <w:rPr>
          <w:rFonts w:asciiTheme="minorHAnsi" w:hAnsiTheme="minorHAnsi"/>
          <w:b/>
          <w:bCs/>
          <w:sz w:val="21"/>
          <w:szCs w:val="21"/>
          <w:lang w:val="en-US"/>
        </w:rPr>
        <w:t xml:space="preserve">Supplementary Table </w:t>
      </w:r>
      <w:r w:rsidR="00CC3FA1" w:rsidRPr="001C5A44">
        <w:rPr>
          <w:rFonts w:asciiTheme="minorHAnsi" w:hAnsiTheme="minorHAnsi"/>
          <w:b/>
          <w:bCs/>
          <w:sz w:val="21"/>
          <w:szCs w:val="21"/>
          <w:lang w:val="en-US"/>
        </w:rPr>
        <w:t>5</w:t>
      </w:r>
      <w:r w:rsidRPr="001C5A44">
        <w:rPr>
          <w:rFonts w:asciiTheme="minorHAnsi" w:hAnsiTheme="minorHAnsi"/>
          <w:b/>
          <w:bCs/>
          <w:sz w:val="21"/>
          <w:szCs w:val="21"/>
          <w:lang w:val="en-US"/>
        </w:rPr>
        <w:t xml:space="preserve">. </w:t>
      </w:r>
      <w:r w:rsidR="00397BF3" w:rsidRPr="001C5A44">
        <w:rPr>
          <w:rFonts w:asciiTheme="minorHAnsi" w:hAnsiTheme="minorHAnsi"/>
          <w:sz w:val="21"/>
          <w:szCs w:val="21"/>
          <w:lang w:val="en-US"/>
        </w:rPr>
        <w:t>Definitions of MASLD, AF recurrence and protocol for monitoring recurrence</w:t>
      </w:r>
      <w:r w:rsidRPr="001C5A44">
        <w:rPr>
          <w:rFonts w:asciiTheme="minorHAnsi" w:hAnsiTheme="minorHAnsi"/>
          <w:sz w:val="21"/>
          <w:szCs w:val="21"/>
          <w:lang w:val="en-US"/>
        </w:rPr>
        <w:t>.</w:t>
      </w:r>
      <w:bookmarkEnd w:id="4"/>
    </w:p>
    <w:tbl>
      <w:tblPr>
        <w:tblStyle w:val="ae"/>
        <w:tblW w:w="0" w:type="auto"/>
        <w:tblLook w:val="04A0" w:firstRow="1" w:lastRow="0" w:firstColumn="1" w:lastColumn="0" w:noHBand="0" w:noVBand="1"/>
      </w:tblPr>
      <w:tblGrid>
        <w:gridCol w:w="2542"/>
        <w:gridCol w:w="2712"/>
        <w:gridCol w:w="2589"/>
        <w:gridCol w:w="2614"/>
      </w:tblGrid>
      <w:tr w:rsidR="001C5A44" w:rsidRPr="001C5A44" w14:paraId="020F7CB4" w14:textId="77777777" w:rsidTr="00397BF3">
        <w:tc>
          <w:tcPr>
            <w:tcW w:w="2614" w:type="dxa"/>
            <w:vAlign w:val="center"/>
          </w:tcPr>
          <w:p w14:paraId="2DBE4ACC" w14:textId="0EFCFAD4" w:rsidR="00397BF3" w:rsidRPr="001C5A44" w:rsidRDefault="00397BF3" w:rsidP="00397BF3">
            <w:pPr>
              <w:jc w:val="both"/>
              <w:rPr>
                <w:b/>
                <w:bCs/>
                <w:sz w:val="21"/>
                <w:szCs w:val="21"/>
                <w:lang w:val="en-US"/>
              </w:rPr>
            </w:pPr>
            <w:r w:rsidRPr="001C5A44">
              <w:rPr>
                <w:b/>
                <w:bCs/>
                <w:sz w:val="21"/>
                <w:szCs w:val="21"/>
                <w:lang w:val="en-US"/>
              </w:rPr>
              <w:t>Study</w:t>
            </w:r>
          </w:p>
        </w:tc>
        <w:tc>
          <w:tcPr>
            <w:tcW w:w="2614" w:type="dxa"/>
            <w:vAlign w:val="center"/>
          </w:tcPr>
          <w:p w14:paraId="78484375" w14:textId="53D82D55" w:rsidR="00397BF3" w:rsidRPr="001C5A44" w:rsidRDefault="00397BF3" w:rsidP="00397BF3">
            <w:pPr>
              <w:jc w:val="center"/>
              <w:rPr>
                <w:b/>
                <w:bCs/>
                <w:sz w:val="21"/>
                <w:szCs w:val="21"/>
                <w:lang w:val="en-US"/>
              </w:rPr>
            </w:pPr>
            <w:r w:rsidRPr="001C5A44">
              <w:rPr>
                <w:b/>
                <w:bCs/>
                <w:sz w:val="21"/>
                <w:szCs w:val="21"/>
                <w:lang w:val="en-US"/>
              </w:rPr>
              <w:t>MASLD definition</w:t>
            </w:r>
          </w:p>
        </w:tc>
        <w:tc>
          <w:tcPr>
            <w:tcW w:w="2614" w:type="dxa"/>
            <w:vAlign w:val="center"/>
          </w:tcPr>
          <w:p w14:paraId="0750C70F" w14:textId="45ECDC17" w:rsidR="00397BF3" w:rsidRPr="001C5A44" w:rsidRDefault="00397BF3" w:rsidP="00397BF3">
            <w:pPr>
              <w:jc w:val="center"/>
              <w:rPr>
                <w:b/>
                <w:bCs/>
                <w:sz w:val="21"/>
                <w:szCs w:val="21"/>
                <w:lang w:val="en-US"/>
              </w:rPr>
            </w:pPr>
            <w:r w:rsidRPr="001C5A44">
              <w:rPr>
                <w:b/>
                <w:bCs/>
                <w:sz w:val="21"/>
                <w:szCs w:val="21"/>
                <w:lang w:val="en-US"/>
              </w:rPr>
              <w:t>Recurrence</w:t>
            </w:r>
          </w:p>
        </w:tc>
        <w:tc>
          <w:tcPr>
            <w:tcW w:w="2615" w:type="dxa"/>
            <w:vAlign w:val="center"/>
          </w:tcPr>
          <w:p w14:paraId="40F13F20" w14:textId="305338A3" w:rsidR="00397BF3" w:rsidRPr="001C5A44" w:rsidRDefault="00397BF3" w:rsidP="00397BF3">
            <w:pPr>
              <w:jc w:val="both"/>
              <w:rPr>
                <w:b/>
                <w:bCs/>
                <w:sz w:val="21"/>
                <w:szCs w:val="21"/>
                <w:lang w:val="en-US"/>
              </w:rPr>
            </w:pPr>
            <w:r w:rsidRPr="001C5A44">
              <w:rPr>
                <w:b/>
                <w:bCs/>
                <w:sz w:val="21"/>
                <w:szCs w:val="21"/>
                <w:lang w:val="en-US"/>
              </w:rPr>
              <w:t>Recurrence monitoring</w:t>
            </w:r>
          </w:p>
        </w:tc>
      </w:tr>
      <w:tr w:rsidR="001C5A44" w:rsidRPr="001C5A44" w14:paraId="7D966308" w14:textId="77777777" w:rsidTr="00397BF3">
        <w:tc>
          <w:tcPr>
            <w:tcW w:w="2614" w:type="dxa"/>
            <w:vAlign w:val="center"/>
          </w:tcPr>
          <w:p w14:paraId="272FC335" w14:textId="25BD1104" w:rsidR="00397BF3" w:rsidRPr="001C5A44" w:rsidRDefault="00397BF3" w:rsidP="00397BF3">
            <w:pPr>
              <w:jc w:val="both"/>
              <w:rPr>
                <w:sz w:val="21"/>
                <w:szCs w:val="21"/>
                <w:lang w:val="en-US"/>
              </w:rPr>
            </w:pPr>
            <w:r w:rsidRPr="001C5A44">
              <w:rPr>
                <w:rFonts w:cs="Arial"/>
                <w:sz w:val="21"/>
                <w:szCs w:val="21"/>
              </w:rPr>
              <w:t>Takami et al.</w:t>
            </w:r>
          </w:p>
        </w:tc>
        <w:tc>
          <w:tcPr>
            <w:tcW w:w="2614" w:type="dxa"/>
            <w:vAlign w:val="center"/>
          </w:tcPr>
          <w:p w14:paraId="6E609C79" w14:textId="4EBD6DBF" w:rsidR="00397BF3" w:rsidRPr="001C5A44" w:rsidRDefault="00397BF3" w:rsidP="00397BF3">
            <w:pPr>
              <w:jc w:val="center"/>
              <w:rPr>
                <w:sz w:val="21"/>
                <w:szCs w:val="21"/>
                <w:lang w:val="en-US"/>
              </w:rPr>
            </w:pPr>
            <w:r w:rsidRPr="001C5A44">
              <w:rPr>
                <w:rFonts w:cs="Arial"/>
                <w:sz w:val="21"/>
                <w:szCs w:val="21"/>
                <w:lang w:val="en-US"/>
              </w:rPr>
              <w:t>Based on CT or ultrasonography, while excluding cases of secondary hepatic fat accumulation</w:t>
            </w:r>
          </w:p>
        </w:tc>
        <w:tc>
          <w:tcPr>
            <w:tcW w:w="2614" w:type="dxa"/>
            <w:vAlign w:val="center"/>
          </w:tcPr>
          <w:p w14:paraId="0B5FC519" w14:textId="1775EE7D" w:rsidR="00397BF3" w:rsidRPr="001C5A44" w:rsidRDefault="00397BF3" w:rsidP="00397BF3">
            <w:pPr>
              <w:jc w:val="center"/>
              <w:rPr>
                <w:sz w:val="21"/>
                <w:szCs w:val="21"/>
                <w:lang w:val="en-US"/>
              </w:rPr>
            </w:pPr>
            <w:r w:rsidRPr="001C5A44">
              <w:rPr>
                <w:rFonts w:cs="Arial"/>
                <w:sz w:val="21"/>
                <w:szCs w:val="21"/>
                <w:lang w:val="en-US"/>
              </w:rPr>
              <w:t>Any documented AF lasting &gt;30 s detected using a 12-lead ECG or other appropriate test</w:t>
            </w:r>
          </w:p>
        </w:tc>
        <w:tc>
          <w:tcPr>
            <w:tcW w:w="2615" w:type="dxa"/>
            <w:vAlign w:val="center"/>
          </w:tcPr>
          <w:p w14:paraId="7418FC5D" w14:textId="073A0B5D" w:rsidR="00397BF3" w:rsidRPr="001C5A44" w:rsidRDefault="00397BF3" w:rsidP="00F47619">
            <w:pPr>
              <w:jc w:val="both"/>
              <w:rPr>
                <w:sz w:val="21"/>
                <w:szCs w:val="21"/>
                <w:lang w:val="en-US"/>
              </w:rPr>
            </w:pPr>
            <w:r w:rsidRPr="001C5A44">
              <w:rPr>
                <w:rFonts w:cs="Arial"/>
                <w:sz w:val="21"/>
                <w:szCs w:val="21"/>
                <w:lang w:val="en-US"/>
              </w:rPr>
              <w:t xml:space="preserve">Patients were followed up at 1, 3, 6, 12, and 24 months after the ablation procedure, which included physical examinations and 12-lead ECGs. Patients were instructed to self-monitor their pulse daily and to immediately report any pulse irregularity, which was followed by event monitoring or Holter monitoring. Furthermore, AF recurrence was assessed using implantable loop recorders or </w:t>
            </w:r>
            <w:r w:rsidR="00786FC6" w:rsidRPr="001C5A44">
              <w:rPr>
                <w:rFonts w:cs="Arial"/>
                <w:sz w:val="21"/>
                <w:szCs w:val="21"/>
                <w:lang w:val="en-US"/>
              </w:rPr>
              <w:t>p</w:t>
            </w:r>
            <w:r w:rsidRPr="001C5A44">
              <w:rPr>
                <w:rFonts w:cs="Arial"/>
                <w:sz w:val="21"/>
                <w:szCs w:val="21"/>
                <w:lang w:val="en-US"/>
              </w:rPr>
              <w:t>acemakers/defibrillators, when available.</w:t>
            </w:r>
          </w:p>
        </w:tc>
      </w:tr>
      <w:tr w:rsidR="001C5A44" w:rsidRPr="001C5A44" w14:paraId="0B398167" w14:textId="77777777" w:rsidTr="00397BF3">
        <w:tc>
          <w:tcPr>
            <w:tcW w:w="2614" w:type="dxa"/>
            <w:vAlign w:val="center"/>
          </w:tcPr>
          <w:p w14:paraId="0D6235CD" w14:textId="6142908E" w:rsidR="00397BF3" w:rsidRPr="001C5A44" w:rsidRDefault="00397BF3" w:rsidP="00397BF3">
            <w:pPr>
              <w:rPr>
                <w:sz w:val="21"/>
                <w:szCs w:val="21"/>
                <w:lang w:val="en-US"/>
              </w:rPr>
            </w:pPr>
            <w:r w:rsidRPr="001C5A44">
              <w:rPr>
                <w:rFonts w:cs="Arial"/>
                <w:sz w:val="21"/>
                <w:szCs w:val="21"/>
              </w:rPr>
              <w:t>Donnellan et al.</w:t>
            </w:r>
          </w:p>
        </w:tc>
        <w:tc>
          <w:tcPr>
            <w:tcW w:w="2614" w:type="dxa"/>
            <w:vAlign w:val="center"/>
          </w:tcPr>
          <w:p w14:paraId="0BB6B1BF" w14:textId="542823C2" w:rsidR="00397BF3" w:rsidRPr="001C5A44" w:rsidRDefault="00397BF3" w:rsidP="00397BF3">
            <w:pPr>
              <w:jc w:val="center"/>
              <w:rPr>
                <w:sz w:val="21"/>
                <w:szCs w:val="21"/>
                <w:lang w:val="en-US"/>
              </w:rPr>
            </w:pPr>
            <w:r w:rsidRPr="001C5A44">
              <w:rPr>
                <w:rFonts w:cs="Arial"/>
                <w:sz w:val="21"/>
                <w:szCs w:val="21"/>
                <w:lang w:val="en-US"/>
              </w:rPr>
              <w:t>1) evidence of hepatic steatosis, either by imaging or histology; and 2) lack of secondary causes of hepatic fat accumulation</w:t>
            </w:r>
          </w:p>
        </w:tc>
        <w:tc>
          <w:tcPr>
            <w:tcW w:w="2614" w:type="dxa"/>
            <w:vAlign w:val="center"/>
          </w:tcPr>
          <w:p w14:paraId="7ACDAFAB" w14:textId="224AE989" w:rsidR="00397BF3" w:rsidRPr="001C5A44" w:rsidRDefault="00397BF3" w:rsidP="00397BF3">
            <w:pPr>
              <w:jc w:val="center"/>
              <w:rPr>
                <w:sz w:val="21"/>
                <w:szCs w:val="21"/>
                <w:lang w:val="en-US"/>
              </w:rPr>
            </w:pPr>
            <w:r w:rsidRPr="001C5A44">
              <w:rPr>
                <w:rFonts w:cs="Arial"/>
                <w:sz w:val="21"/>
                <w:szCs w:val="21"/>
                <w:lang w:val="en-US"/>
              </w:rPr>
              <w:t>Recurrence was defined as documented atrial arrhythmia outside of the initial 3-month blanking period lasting 30 s or more and documented on 12-lead ECG, on Holter monitor, or during interrogation of implanted devices.</w:t>
            </w:r>
          </w:p>
        </w:tc>
        <w:tc>
          <w:tcPr>
            <w:tcW w:w="2615" w:type="dxa"/>
            <w:vAlign w:val="center"/>
          </w:tcPr>
          <w:p w14:paraId="3FD937AB" w14:textId="6FDD25C1" w:rsidR="00397BF3" w:rsidRPr="001C5A44" w:rsidRDefault="00397BF3" w:rsidP="00F47619">
            <w:pPr>
              <w:jc w:val="both"/>
              <w:rPr>
                <w:sz w:val="21"/>
                <w:szCs w:val="21"/>
                <w:lang w:val="en-US"/>
              </w:rPr>
            </w:pPr>
            <w:r w:rsidRPr="001C5A44">
              <w:rPr>
                <w:rFonts w:cs="Arial"/>
                <w:sz w:val="21"/>
                <w:szCs w:val="21"/>
                <w:lang w:val="en-US"/>
              </w:rPr>
              <w:t xml:space="preserve">All patients wore </w:t>
            </w:r>
            <w:proofErr w:type="spellStart"/>
            <w:r w:rsidRPr="001C5A44">
              <w:rPr>
                <w:rFonts w:cs="Arial"/>
                <w:sz w:val="21"/>
                <w:szCs w:val="21"/>
                <w:lang w:val="en-US"/>
              </w:rPr>
              <w:t>transtelephonic</w:t>
            </w:r>
            <w:proofErr w:type="spellEnd"/>
            <w:r w:rsidRPr="001C5A44">
              <w:rPr>
                <w:rFonts w:cs="Arial"/>
                <w:sz w:val="21"/>
                <w:szCs w:val="21"/>
                <w:lang w:val="en-US"/>
              </w:rPr>
              <w:t xml:space="preserve"> rhythm transmitters for at least 3 months post-ablation, and weekly recordings of their cardiac rhythm was obtained in all cases. Additional event recorder monitoring beyond 3 months was obtained in patients who experienced recurrent symptoms or had documented arrhythmia during the initial 3-month period. All patients were followed for at least 12 months post-ablation, and had scheduled clinic visits at 3, 6, and 12 months post– pulmonary vein isolation and annually thereafter. Recurrence data were obtained from </w:t>
            </w:r>
            <w:proofErr w:type="spellStart"/>
            <w:r w:rsidRPr="001C5A44">
              <w:rPr>
                <w:rFonts w:cs="Arial"/>
                <w:sz w:val="21"/>
                <w:szCs w:val="21"/>
                <w:lang w:val="en-US"/>
              </w:rPr>
              <w:t>transtelephonic</w:t>
            </w:r>
            <w:proofErr w:type="spellEnd"/>
            <w:r w:rsidRPr="001C5A44">
              <w:rPr>
                <w:rFonts w:cs="Arial"/>
                <w:sz w:val="21"/>
                <w:szCs w:val="21"/>
                <w:lang w:val="en-US"/>
              </w:rPr>
              <w:t xml:space="preserve"> monitoring, intracardiac cardioverter-defibrillator and permanent pacemaker interrogation where applicable, extended outpatient cardiac monitoring devices, electrocardiography (ECG) </w:t>
            </w:r>
            <w:r w:rsidRPr="001C5A44">
              <w:rPr>
                <w:rFonts w:cs="Arial"/>
                <w:sz w:val="21"/>
                <w:szCs w:val="21"/>
                <w:lang w:val="en-US"/>
              </w:rPr>
              <w:lastRenderedPageBreak/>
              <w:t>analysis, and patient-reported symptoms at follow-up clinic visits.</w:t>
            </w:r>
          </w:p>
        </w:tc>
      </w:tr>
      <w:tr w:rsidR="001C5A44" w:rsidRPr="001C5A44" w14:paraId="5AF54737" w14:textId="77777777" w:rsidTr="00397BF3">
        <w:tc>
          <w:tcPr>
            <w:tcW w:w="2614" w:type="dxa"/>
            <w:vAlign w:val="center"/>
          </w:tcPr>
          <w:p w14:paraId="3825FD92" w14:textId="51B08A13" w:rsidR="00397BF3" w:rsidRPr="001C5A44" w:rsidRDefault="00397BF3" w:rsidP="00397BF3">
            <w:pPr>
              <w:rPr>
                <w:sz w:val="21"/>
                <w:szCs w:val="21"/>
                <w:lang w:val="en-US"/>
              </w:rPr>
            </w:pPr>
            <w:r w:rsidRPr="001C5A44">
              <w:rPr>
                <w:rFonts w:cs="Arial"/>
                <w:sz w:val="21"/>
                <w:szCs w:val="21"/>
              </w:rPr>
              <w:lastRenderedPageBreak/>
              <w:t>Wang et al.</w:t>
            </w:r>
          </w:p>
        </w:tc>
        <w:tc>
          <w:tcPr>
            <w:tcW w:w="2614" w:type="dxa"/>
            <w:vAlign w:val="center"/>
          </w:tcPr>
          <w:p w14:paraId="247DA9E0" w14:textId="22F0AE7B" w:rsidR="00397BF3" w:rsidRPr="001C5A44" w:rsidRDefault="00397BF3" w:rsidP="00397BF3">
            <w:pPr>
              <w:jc w:val="center"/>
              <w:rPr>
                <w:sz w:val="21"/>
                <w:szCs w:val="21"/>
                <w:lang w:val="en-US"/>
              </w:rPr>
            </w:pPr>
            <w:r w:rsidRPr="001C5A44">
              <w:rPr>
                <w:rFonts w:cs="Arial"/>
                <w:sz w:val="21"/>
                <w:szCs w:val="21"/>
                <w:lang w:val="en-US"/>
              </w:rPr>
              <w:t>1) ultrasound imaging of the liver revealing diffuse fatty infiltration, 2) the exclusion of other conditions that may lead to fatty liver disease, such as autoimmune liver diseases, drug-induced liver injury, and viral hepatitis, and 3) an absence of excessive alcohol consumption</w:t>
            </w:r>
          </w:p>
        </w:tc>
        <w:tc>
          <w:tcPr>
            <w:tcW w:w="2614" w:type="dxa"/>
            <w:vAlign w:val="center"/>
          </w:tcPr>
          <w:p w14:paraId="03EAB611" w14:textId="2EEDE21F" w:rsidR="00397BF3" w:rsidRPr="001C5A44" w:rsidRDefault="00397BF3" w:rsidP="00397BF3">
            <w:pPr>
              <w:jc w:val="center"/>
              <w:rPr>
                <w:sz w:val="21"/>
                <w:szCs w:val="21"/>
                <w:lang w:val="en-US"/>
              </w:rPr>
            </w:pPr>
            <w:r w:rsidRPr="001C5A44">
              <w:rPr>
                <w:rFonts w:cs="Arial"/>
                <w:sz w:val="21"/>
                <w:szCs w:val="21"/>
                <w:lang w:val="en-US"/>
              </w:rPr>
              <w:t>AF recurrence was defined as any atrial tachyarrhythmia lasting longer than 30 seconds as detected by electrocardiogram or Holter monitoring, after the initial 3-month blanking period.</w:t>
            </w:r>
          </w:p>
        </w:tc>
        <w:tc>
          <w:tcPr>
            <w:tcW w:w="2615" w:type="dxa"/>
            <w:vAlign w:val="center"/>
          </w:tcPr>
          <w:p w14:paraId="5E576CC9" w14:textId="11FE4771" w:rsidR="00397BF3" w:rsidRPr="001C5A44" w:rsidRDefault="00397BF3" w:rsidP="00F47619">
            <w:pPr>
              <w:jc w:val="both"/>
              <w:rPr>
                <w:sz w:val="21"/>
                <w:szCs w:val="21"/>
                <w:lang w:val="en-US"/>
              </w:rPr>
            </w:pPr>
            <w:r w:rsidRPr="001C5A44">
              <w:rPr>
                <w:rFonts w:cs="Arial"/>
                <w:sz w:val="21"/>
                <w:szCs w:val="21"/>
                <w:lang w:val="en-US"/>
              </w:rPr>
              <w:t>All patient follow-up evaluations were conducted every three months during the first year after the procedure, either in outpatient settings or via telephone. (Some patients received outpatient treatment at local hospitals and were followed up by personnel via phone.) Each follow-up included a 12-lead electrocardiogram, 24-hour Holter monitoring, and clinical evaluation. Patients with AF-related symptoms were asked to schedule an extra outpatient visit.</w:t>
            </w:r>
          </w:p>
        </w:tc>
      </w:tr>
      <w:tr w:rsidR="001C5A44" w:rsidRPr="001C5A44" w14:paraId="38957CC1" w14:textId="77777777" w:rsidTr="00397BF3">
        <w:tc>
          <w:tcPr>
            <w:tcW w:w="2614" w:type="dxa"/>
            <w:vAlign w:val="center"/>
          </w:tcPr>
          <w:p w14:paraId="0EB9EDEA" w14:textId="7CADE9B8" w:rsidR="00397BF3" w:rsidRPr="001C5A44" w:rsidRDefault="00397BF3" w:rsidP="00397BF3">
            <w:pPr>
              <w:rPr>
                <w:sz w:val="21"/>
                <w:szCs w:val="21"/>
                <w:lang w:val="en-US"/>
              </w:rPr>
            </w:pPr>
            <w:r w:rsidRPr="001C5A44">
              <w:rPr>
                <w:rFonts w:cs="Arial"/>
                <w:sz w:val="21"/>
                <w:szCs w:val="21"/>
              </w:rPr>
              <w:t>Wang et al.</w:t>
            </w:r>
          </w:p>
        </w:tc>
        <w:tc>
          <w:tcPr>
            <w:tcW w:w="2614" w:type="dxa"/>
            <w:vAlign w:val="center"/>
          </w:tcPr>
          <w:p w14:paraId="0DE8D0D3" w14:textId="066278D5" w:rsidR="00397BF3" w:rsidRPr="001C5A44" w:rsidRDefault="00397BF3" w:rsidP="00397BF3">
            <w:pPr>
              <w:jc w:val="center"/>
              <w:rPr>
                <w:sz w:val="21"/>
                <w:szCs w:val="21"/>
                <w:lang w:val="en-US"/>
              </w:rPr>
            </w:pPr>
            <w:r w:rsidRPr="001C5A44">
              <w:rPr>
                <w:rFonts w:cs="Arial"/>
                <w:sz w:val="21"/>
                <w:szCs w:val="21"/>
                <w:lang w:val="en-US"/>
              </w:rPr>
              <w:t>MASLD was defined as the presence of hepatic steatosis (FLI &gt;=60) along with ≥ 1 pre-defined cardiometabolic risk factor, such as overweight or abnormalities in glucose, blood pressure, lipids, or high-density lipoprotein cholesterol, excluding secondary liver steatosis causes</w:t>
            </w:r>
          </w:p>
        </w:tc>
        <w:tc>
          <w:tcPr>
            <w:tcW w:w="2614" w:type="dxa"/>
            <w:vAlign w:val="center"/>
          </w:tcPr>
          <w:p w14:paraId="379FE593" w14:textId="77087F53" w:rsidR="00397BF3" w:rsidRPr="001C5A44" w:rsidRDefault="00397BF3" w:rsidP="00397BF3">
            <w:pPr>
              <w:jc w:val="center"/>
              <w:rPr>
                <w:sz w:val="21"/>
                <w:szCs w:val="21"/>
                <w:lang w:val="en-US"/>
              </w:rPr>
            </w:pPr>
            <w:r w:rsidRPr="001C5A44">
              <w:rPr>
                <w:rFonts w:cs="Arial"/>
                <w:sz w:val="21"/>
                <w:szCs w:val="21"/>
                <w:lang w:val="en-US"/>
              </w:rPr>
              <w:t>AF recurrence was defined as any AF, atrial flutter (AFL) or atrial tachycardia (AT) episode lasting at least 30 s, irrespective of AAD use. Clinical recurrence was identified as any electrocardiographic evidence of AF after the 3-month blanking period.</w:t>
            </w:r>
          </w:p>
        </w:tc>
        <w:tc>
          <w:tcPr>
            <w:tcW w:w="2615" w:type="dxa"/>
            <w:vAlign w:val="center"/>
          </w:tcPr>
          <w:p w14:paraId="0C3717B7" w14:textId="630763EF" w:rsidR="00397BF3" w:rsidRPr="001C5A44" w:rsidRDefault="00397BF3" w:rsidP="00F47619">
            <w:pPr>
              <w:jc w:val="both"/>
              <w:rPr>
                <w:sz w:val="21"/>
                <w:szCs w:val="21"/>
                <w:lang w:val="en-US"/>
              </w:rPr>
            </w:pPr>
            <w:r w:rsidRPr="001C5A44">
              <w:rPr>
                <w:rFonts w:cs="Arial"/>
                <w:sz w:val="21"/>
                <w:szCs w:val="21"/>
                <w:lang w:val="en-US"/>
              </w:rPr>
              <w:t>follow-up visits at our outpatient clinic at 3-, 6-, and 12-month post-ablation, and then every 12 months or whenever symptoms reappeared. Rhythm monitoring during these visits included clinical assessments for AF recurrence, routine electrocardiograms, and Holter monitoring. In cases where patients experienced palpitations, an ECG or Holter was performed to detect any arrhythmic recurrence.</w:t>
            </w:r>
          </w:p>
        </w:tc>
      </w:tr>
      <w:tr w:rsidR="001C5A44" w:rsidRPr="001C5A44" w14:paraId="1726FB94" w14:textId="77777777" w:rsidTr="00397BF3">
        <w:tc>
          <w:tcPr>
            <w:tcW w:w="2614" w:type="dxa"/>
            <w:vAlign w:val="center"/>
          </w:tcPr>
          <w:p w14:paraId="59DFD792" w14:textId="36EC2A7C" w:rsidR="00397BF3" w:rsidRPr="001C5A44" w:rsidRDefault="00397BF3" w:rsidP="00397BF3">
            <w:pPr>
              <w:rPr>
                <w:sz w:val="21"/>
                <w:szCs w:val="21"/>
                <w:lang w:val="en-US"/>
              </w:rPr>
            </w:pPr>
            <w:r w:rsidRPr="001C5A44">
              <w:rPr>
                <w:rFonts w:cs="Arial"/>
                <w:sz w:val="21"/>
                <w:szCs w:val="21"/>
              </w:rPr>
              <w:t>Wang et al.</w:t>
            </w:r>
          </w:p>
        </w:tc>
        <w:tc>
          <w:tcPr>
            <w:tcW w:w="2614" w:type="dxa"/>
            <w:vAlign w:val="center"/>
          </w:tcPr>
          <w:p w14:paraId="7B5DE59C" w14:textId="0AC2362F" w:rsidR="00397BF3" w:rsidRPr="001C5A44" w:rsidRDefault="00397BF3" w:rsidP="00397BF3">
            <w:pPr>
              <w:jc w:val="center"/>
              <w:rPr>
                <w:sz w:val="21"/>
                <w:szCs w:val="21"/>
                <w:lang w:val="en-US"/>
              </w:rPr>
            </w:pPr>
            <w:r w:rsidRPr="001C5A44">
              <w:rPr>
                <w:rFonts w:cs="Arial"/>
                <w:sz w:val="21"/>
                <w:szCs w:val="21"/>
                <w:lang w:val="en-US"/>
              </w:rPr>
              <w:t xml:space="preserve">non-excessive alcohol consumption, detection of hepatic steatosis by ultrasound, and appropriate exclusion </w:t>
            </w:r>
            <w:r w:rsidRPr="001C5A44">
              <w:rPr>
                <w:rFonts w:cs="Arial"/>
                <w:sz w:val="21"/>
                <w:szCs w:val="21"/>
                <w:lang w:val="en-US"/>
              </w:rPr>
              <w:br/>
              <w:t>of other liver diseases</w:t>
            </w:r>
          </w:p>
        </w:tc>
        <w:tc>
          <w:tcPr>
            <w:tcW w:w="2614" w:type="dxa"/>
            <w:vAlign w:val="center"/>
          </w:tcPr>
          <w:p w14:paraId="5C3E8F40" w14:textId="121D38B6" w:rsidR="00397BF3" w:rsidRPr="001C5A44" w:rsidRDefault="00397BF3" w:rsidP="00397BF3">
            <w:pPr>
              <w:jc w:val="center"/>
              <w:rPr>
                <w:sz w:val="21"/>
                <w:szCs w:val="21"/>
                <w:lang w:val="en-US"/>
              </w:rPr>
            </w:pPr>
            <w:r w:rsidRPr="001C5A44">
              <w:rPr>
                <w:rFonts w:cs="Arial"/>
                <w:sz w:val="21"/>
                <w:szCs w:val="21"/>
                <w:lang w:val="en-US"/>
              </w:rPr>
              <w:t>Recurrent AF was defined as any atrial arrhythmia lasting for more than 30 s based on a 12-lead electrocardiogram or 24 h Holter monitoring after the 3-month blanking period</w:t>
            </w:r>
          </w:p>
        </w:tc>
        <w:tc>
          <w:tcPr>
            <w:tcW w:w="2615" w:type="dxa"/>
            <w:vAlign w:val="center"/>
          </w:tcPr>
          <w:p w14:paraId="670A7492" w14:textId="7A32EE09" w:rsidR="00397BF3" w:rsidRPr="001C5A44" w:rsidRDefault="00397BF3" w:rsidP="00F47619">
            <w:pPr>
              <w:jc w:val="both"/>
              <w:rPr>
                <w:sz w:val="21"/>
                <w:szCs w:val="21"/>
                <w:lang w:val="en-US"/>
              </w:rPr>
            </w:pPr>
            <w:r w:rsidRPr="001C5A44">
              <w:rPr>
                <w:rFonts w:cs="Arial"/>
                <w:sz w:val="21"/>
                <w:szCs w:val="21"/>
                <w:lang w:val="en-US"/>
              </w:rPr>
              <w:t>Patients were scheduled for follow-up in the outpatient setting at 3-month intervals during the first year after RFCA. Patients who had any symptoms related to AF were asked to immediately complete an additional outpatient visit.</w:t>
            </w:r>
          </w:p>
        </w:tc>
      </w:tr>
      <w:tr w:rsidR="001C5A44" w:rsidRPr="001C5A44" w14:paraId="5FF0CC05" w14:textId="77777777" w:rsidTr="00397BF3">
        <w:tc>
          <w:tcPr>
            <w:tcW w:w="2614" w:type="dxa"/>
            <w:vAlign w:val="center"/>
          </w:tcPr>
          <w:p w14:paraId="010868CD" w14:textId="1D26AD97" w:rsidR="00397BF3" w:rsidRPr="001C5A44" w:rsidRDefault="00397BF3" w:rsidP="00397BF3">
            <w:pPr>
              <w:rPr>
                <w:sz w:val="21"/>
                <w:szCs w:val="21"/>
                <w:lang w:val="en-US"/>
              </w:rPr>
            </w:pPr>
            <w:r w:rsidRPr="001C5A44">
              <w:rPr>
                <w:rFonts w:cs="Arial"/>
                <w:sz w:val="21"/>
                <w:szCs w:val="21"/>
              </w:rPr>
              <w:t>Decoin et al.</w:t>
            </w:r>
          </w:p>
        </w:tc>
        <w:tc>
          <w:tcPr>
            <w:tcW w:w="2614" w:type="dxa"/>
            <w:vAlign w:val="center"/>
          </w:tcPr>
          <w:p w14:paraId="3AA92557" w14:textId="57A56265" w:rsidR="00397BF3" w:rsidRPr="001C5A44" w:rsidRDefault="00397BF3" w:rsidP="00397BF3">
            <w:pPr>
              <w:jc w:val="center"/>
              <w:rPr>
                <w:sz w:val="21"/>
                <w:szCs w:val="21"/>
                <w:lang w:val="en-US"/>
              </w:rPr>
            </w:pPr>
            <w:r w:rsidRPr="001C5A44">
              <w:rPr>
                <w:rFonts w:cs="Arial"/>
                <w:sz w:val="21"/>
                <w:szCs w:val="21"/>
              </w:rPr>
              <w:t>FLI &gt;=60 and metabolic syndrome</w:t>
            </w:r>
          </w:p>
        </w:tc>
        <w:tc>
          <w:tcPr>
            <w:tcW w:w="2614" w:type="dxa"/>
            <w:vAlign w:val="center"/>
          </w:tcPr>
          <w:p w14:paraId="060A3C2C" w14:textId="3264AA0D" w:rsidR="00397BF3" w:rsidRPr="001C5A44" w:rsidRDefault="00397BF3" w:rsidP="00397BF3">
            <w:pPr>
              <w:jc w:val="center"/>
              <w:rPr>
                <w:sz w:val="21"/>
                <w:szCs w:val="21"/>
                <w:lang w:val="en-US"/>
              </w:rPr>
            </w:pPr>
            <w:r w:rsidRPr="001C5A44">
              <w:rPr>
                <w:rFonts w:cs="Arial"/>
                <w:sz w:val="21"/>
                <w:szCs w:val="21"/>
                <w:lang w:val="en-US"/>
              </w:rPr>
              <w:t>documented AF or atrial flutter on 12-lead electrocardiogram and/or episode &gt;30 s during Holter monitoring.</w:t>
            </w:r>
          </w:p>
        </w:tc>
        <w:tc>
          <w:tcPr>
            <w:tcW w:w="2615" w:type="dxa"/>
            <w:vAlign w:val="center"/>
          </w:tcPr>
          <w:p w14:paraId="51B32073" w14:textId="4A0A44DD" w:rsidR="00397BF3" w:rsidRPr="001C5A44" w:rsidRDefault="00397BF3" w:rsidP="00F47619">
            <w:pPr>
              <w:jc w:val="both"/>
              <w:rPr>
                <w:sz w:val="21"/>
                <w:szCs w:val="21"/>
                <w:lang w:val="en-US"/>
              </w:rPr>
            </w:pPr>
            <w:r w:rsidRPr="001C5A44">
              <w:rPr>
                <w:rFonts w:cs="Arial"/>
                <w:sz w:val="21"/>
                <w:szCs w:val="21"/>
                <w:lang w:val="en-US"/>
              </w:rPr>
              <w:t xml:space="preserve">Within the first year after ablation, our inhouse protocol unfolds electrocardiograms when symptoms are reported, during outpatient visits in our tertiary hospital, or in </w:t>
            </w:r>
            <w:r w:rsidRPr="001C5A44">
              <w:rPr>
                <w:rFonts w:cs="Arial"/>
                <w:sz w:val="21"/>
                <w:szCs w:val="21"/>
                <w:lang w:val="en-US"/>
              </w:rPr>
              <w:lastRenderedPageBreak/>
              <w:t xml:space="preserve">the treating cardiologist’s office (at 3, 6, and 12 months). Holter monitoring at 24 to 48 h was also performed at 3 and 6 months. The treating cardiologists then followed up the patients, with the number of outpatient visits at clinician discretion. </w:t>
            </w:r>
            <w:r w:rsidRPr="001C5A44">
              <w:rPr>
                <w:rFonts w:cs="Arial"/>
                <w:sz w:val="21"/>
                <w:szCs w:val="21"/>
              </w:rPr>
              <w:t>A 90-day "blanking period” was followed.</w:t>
            </w:r>
          </w:p>
        </w:tc>
      </w:tr>
      <w:tr w:rsidR="00B41F1F" w:rsidRPr="001C5A44" w14:paraId="68B129FF" w14:textId="77777777" w:rsidTr="00397BF3">
        <w:tc>
          <w:tcPr>
            <w:tcW w:w="2614" w:type="dxa"/>
            <w:vAlign w:val="center"/>
          </w:tcPr>
          <w:p w14:paraId="663CE8B1" w14:textId="6AFF5C67" w:rsidR="00B41F1F" w:rsidRPr="001C5A44" w:rsidRDefault="00B41F1F" w:rsidP="00397BF3">
            <w:pPr>
              <w:rPr>
                <w:rFonts w:cs="Arial"/>
                <w:sz w:val="21"/>
                <w:szCs w:val="21"/>
                <w:lang w:val="en-US"/>
              </w:rPr>
            </w:pPr>
            <w:r w:rsidRPr="001C5A44">
              <w:rPr>
                <w:rFonts w:cs="Arial"/>
                <w:sz w:val="21"/>
                <w:szCs w:val="21"/>
                <w:lang w:val="en-US"/>
              </w:rPr>
              <w:lastRenderedPageBreak/>
              <w:t>Xu et al.</w:t>
            </w:r>
          </w:p>
        </w:tc>
        <w:tc>
          <w:tcPr>
            <w:tcW w:w="2614" w:type="dxa"/>
            <w:vAlign w:val="center"/>
          </w:tcPr>
          <w:p w14:paraId="49B7B028" w14:textId="61D3ABA7" w:rsidR="00B41F1F" w:rsidRPr="001C5A44" w:rsidRDefault="00B41F1F" w:rsidP="00397BF3">
            <w:pPr>
              <w:jc w:val="center"/>
              <w:rPr>
                <w:rFonts w:cs="Arial"/>
                <w:sz w:val="21"/>
                <w:szCs w:val="21"/>
                <w:lang w:val="en-US"/>
              </w:rPr>
            </w:pPr>
            <w:r w:rsidRPr="001C5A44">
              <w:rPr>
                <w:rFonts w:cs="Arial"/>
                <w:sz w:val="21"/>
                <w:szCs w:val="21"/>
                <w:lang w:val="en-US"/>
              </w:rPr>
              <w:t>Diagnostic criteria established by the AASLD (imaging/biopsy</w:t>
            </w:r>
            <w:r w:rsidRPr="001C5A44">
              <w:rPr>
                <w:rFonts w:ascii="Arial" w:hAnsi="Arial" w:cs="Arial"/>
                <w:sz w:val="21"/>
                <w:szCs w:val="21"/>
                <w:lang w:val="en-US"/>
              </w:rPr>
              <w:t> </w:t>
            </w:r>
            <w:r w:rsidRPr="001C5A44">
              <w:rPr>
                <w:rFonts w:cs="Arial"/>
                <w:sz w:val="21"/>
                <w:szCs w:val="21"/>
                <w:lang w:val="en-US"/>
              </w:rPr>
              <w:t>+</w:t>
            </w:r>
            <w:r w:rsidRPr="001C5A44">
              <w:rPr>
                <w:rFonts w:ascii="Arial" w:hAnsi="Arial" w:cs="Arial"/>
                <w:sz w:val="21"/>
                <w:szCs w:val="21"/>
                <w:lang w:val="en-US"/>
              </w:rPr>
              <w:t> </w:t>
            </w:r>
            <w:r w:rsidRPr="001C5A44">
              <w:rPr>
                <w:rFonts w:cs="Arial"/>
                <w:sz w:val="21"/>
                <w:szCs w:val="21"/>
                <w:lang w:val="en-US"/>
              </w:rPr>
              <w:t>exclusion of secondary causes)</w:t>
            </w:r>
            <w:r w:rsidRPr="001C5A44">
              <w:rPr>
                <w:rFonts w:cs="Arial"/>
                <w:sz w:val="21"/>
                <w:szCs w:val="21"/>
                <w:lang w:val="en-US"/>
              </w:rPr>
              <w:br/>
              <w:t>All enrolled patients with hepatic steatosis would also meet the MASLD criteria.</w:t>
            </w:r>
          </w:p>
        </w:tc>
        <w:tc>
          <w:tcPr>
            <w:tcW w:w="2614" w:type="dxa"/>
            <w:vAlign w:val="center"/>
          </w:tcPr>
          <w:p w14:paraId="26EDD0EA" w14:textId="638D791C" w:rsidR="00B41F1F" w:rsidRPr="001C5A44" w:rsidRDefault="00B41F1F" w:rsidP="00397BF3">
            <w:pPr>
              <w:jc w:val="center"/>
              <w:rPr>
                <w:rFonts w:cs="Arial"/>
                <w:sz w:val="21"/>
                <w:szCs w:val="21"/>
                <w:lang w:val="en-US"/>
              </w:rPr>
            </w:pPr>
            <w:r w:rsidRPr="001C5A44">
              <w:rPr>
                <w:rFonts w:cs="Arial"/>
                <w:sz w:val="21"/>
                <w:szCs w:val="21"/>
                <w:lang w:val="en-US"/>
              </w:rPr>
              <w:t>ECG-documented atrial tachyarrhythmia (AF/atrial flutter/tachycardia) lasting &gt;30</w:t>
            </w:r>
            <w:r w:rsidRPr="001C5A44">
              <w:rPr>
                <w:rFonts w:ascii="Arial" w:hAnsi="Arial" w:cs="Arial"/>
                <w:sz w:val="21"/>
                <w:szCs w:val="21"/>
                <w:lang w:val="en-US"/>
              </w:rPr>
              <w:t> </w:t>
            </w:r>
            <w:r w:rsidRPr="001C5A44">
              <w:rPr>
                <w:rFonts w:cs="Arial"/>
                <w:sz w:val="21"/>
                <w:szCs w:val="21"/>
                <w:lang w:val="en-US"/>
              </w:rPr>
              <w:t>s beyond the 3-month blanking period.</w:t>
            </w:r>
          </w:p>
        </w:tc>
        <w:tc>
          <w:tcPr>
            <w:tcW w:w="2615" w:type="dxa"/>
            <w:vAlign w:val="center"/>
          </w:tcPr>
          <w:p w14:paraId="0C746772" w14:textId="7C0AD333" w:rsidR="00B41F1F" w:rsidRPr="001C5A44" w:rsidRDefault="00B41F1F" w:rsidP="00F47619">
            <w:pPr>
              <w:jc w:val="both"/>
              <w:rPr>
                <w:rFonts w:cs="Arial"/>
                <w:sz w:val="21"/>
                <w:szCs w:val="21"/>
                <w:lang w:val="en-US"/>
              </w:rPr>
            </w:pPr>
            <w:r w:rsidRPr="001C5A44">
              <w:rPr>
                <w:rFonts w:cs="Arial"/>
                <w:sz w:val="21"/>
                <w:szCs w:val="21"/>
                <w:lang w:val="en-US"/>
              </w:rPr>
              <w:t>All patients completed ≥12 months of follow-up after ablation, and had scheduled clinic visits at 3, 6, and 12 months. Patients who had any symptoms related to AF were asked to immediately complete an additional outpatient visit. Recurrence data were obtained from ECG analysis, and 3-day Holter monitoring.</w:t>
            </w:r>
          </w:p>
        </w:tc>
      </w:tr>
    </w:tbl>
    <w:p w14:paraId="5D546BB1" w14:textId="6EE00168" w:rsidR="002059C1" w:rsidRPr="001C5A44" w:rsidRDefault="002059C1" w:rsidP="00264645">
      <w:pPr>
        <w:rPr>
          <w:sz w:val="21"/>
          <w:szCs w:val="21"/>
          <w:lang w:val="en-US"/>
        </w:rPr>
      </w:pPr>
    </w:p>
    <w:p w14:paraId="428E774D" w14:textId="5CC8E74C" w:rsidR="002059C1" w:rsidRPr="001C5A44" w:rsidRDefault="002059C1" w:rsidP="00264645">
      <w:pPr>
        <w:rPr>
          <w:sz w:val="21"/>
          <w:szCs w:val="21"/>
          <w:lang w:val="en-US"/>
        </w:rPr>
      </w:pPr>
    </w:p>
    <w:p w14:paraId="16268513" w14:textId="09BE59B6" w:rsidR="006B1DD2" w:rsidRPr="001C5A44" w:rsidRDefault="00016664" w:rsidP="00E51615">
      <w:pPr>
        <w:rPr>
          <w:sz w:val="21"/>
          <w:szCs w:val="21"/>
          <w:lang w:val="en-US"/>
        </w:rPr>
      </w:pPr>
      <w:r w:rsidRPr="001C5A44">
        <w:rPr>
          <w:sz w:val="21"/>
          <w:szCs w:val="21"/>
          <w:lang w:val="en-US"/>
        </w:rPr>
        <w:br w:type="page"/>
      </w:r>
    </w:p>
    <w:p w14:paraId="030DB459" w14:textId="7A9852B2" w:rsidR="00397BF3" w:rsidRPr="001C5A44" w:rsidRDefault="00397BF3" w:rsidP="00397BF3">
      <w:pPr>
        <w:pStyle w:val="1"/>
        <w:spacing w:line="240" w:lineRule="auto"/>
        <w:jc w:val="both"/>
        <w:rPr>
          <w:rFonts w:asciiTheme="minorHAnsi" w:hAnsiTheme="minorHAnsi"/>
          <w:sz w:val="21"/>
          <w:szCs w:val="21"/>
          <w:lang w:val="en-US"/>
        </w:rPr>
      </w:pPr>
      <w:bookmarkStart w:id="5" w:name="_Toc234067101"/>
      <w:r w:rsidRPr="001C5A44">
        <w:rPr>
          <w:rFonts w:asciiTheme="minorHAnsi" w:hAnsiTheme="minorHAnsi"/>
          <w:b/>
          <w:bCs/>
          <w:sz w:val="21"/>
          <w:szCs w:val="21"/>
          <w:lang w:val="en-US"/>
        </w:rPr>
        <w:lastRenderedPageBreak/>
        <w:t xml:space="preserve">Supplementary Table </w:t>
      </w:r>
      <w:r w:rsidR="00CC3FA1" w:rsidRPr="001C5A44">
        <w:rPr>
          <w:rFonts w:asciiTheme="minorHAnsi" w:hAnsiTheme="minorHAnsi"/>
          <w:b/>
          <w:bCs/>
          <w:sz w:val="21"/>
          <w:szCs w:val="21"/>
          <w:lang w:val="en-US"/>
        </w:rPr>
        <w:t>6</w:t>
      </w:r>
      <w:r w:rsidRPr="001C5A44">
        <w:rPr>
          <w:rFonts w:asciiTheme="minorHAnsi" w:hAnsiTheme="minorHAnsi"/>
          <w:b/>
          <w:bCs/>
          <w:sz w:val="21"/>
          <w:szCs w:val="21"/>
          <w:lang w:val="en-US"/>
        </w:rPr>
        <w:t xml:space="preserve">. </w:t>
      </w:r>
      <w:r w:rsidRPr="001C5A44">
        <w:rPr>
          <w:rFonts w:asciiTheme="minorHAnsi" w:hAnsiTheme="minorHAnsi"/>
          <w:sz w:val="21"/>
          <w:szCs w:val="21"/>
          <w:lang w:val="en-US"/>
        </w:rPr>
        <w:t>Additional population characteristics of the included studies.</w:t>
      </w:r>
      <w:bookmarkEnd w:id="5"/>
    </w:p>
    <w:tbl>
      <w:tblPr>
        <w:tblStyle w:val="ae"/>
        <w:tblW w:w="0" w:type="auto"/>
        <w:tblLook w:val="04A0" w:firstRow="1" w:lastRow="0" w:firstColumn="1" w:lastColumn="0" w:noHBand="0" w:noVBand="1"/>
      </w:tblPr>
      <w:tblGrid>
        <w:gridCol w:w="917"/>
        <w:gridCol w:w="818"/>
        <w:gridCol w:w="772"/>
        <w:gridCol w:w="818"/>
        <w:gridCol w:w="772"/>
        <w:gridCol w:w="818"/>
        <w:gridCol w:w="772"/>
        <w:gridCol w:w="818"/>
        <w:gridCol w:w="772"/>
        <w:gridCol w:w="818"/>
        <w:gridCol w:w="772"/>
        <w:gridCol w:w="818"/>
        <w:gridCol w:w="772"/>
      </w:tblGrid>
      <w:tr w:rsidR="001C5A44" w:rsidRPr="001C5A44" w14:paraId="54B915C3" w14:textId="77777777" w:rsidTr="004C408C">
        <w:tc>
          <w:tcPr>
            <w:tcW w:w="0" w:type="auto"/>
          </w:tcPr>
          <w:p w14:paraId="3FCC78E6" w14:textId="77777777" w:rsidR="00397BF3" w:rsidRPr="001C5A44" w:rsidRDefault="00397BF3" w:rsidP="00F47619">
            <w:pPr>
              <w:spacing w:line="480" w:lineRule="auto"/>
              <w:rPr>
                <w:sz w:val="21"/>
                <w:szCs w:val="21"/>
                <w:lang w:val="en-US"/>
              </w:rPr>
            </w:pPr>
          </w:p>
        </w:tc>
        <w:tc>
          <w:tcPr>
            <w:tcW w:w="0" w:type="auto"/>
          </w:tcPr>
          <w:p w14:paraId="2246DCBC" w14:textId="77777777" w:rsidR="00397BF3" w:rsidRPr="001C5A44" w:rsidRDefault="00397BF3" w:rsidP="00F47619">
            <w:pPr>
              <w:spacing w:line="480" w:lineRule="auto"/>
              <w:jc w:val="center"/>
              <w:rPr>
                <w:b/>
                <w:bCs/>
                <w:sz w:val="21"/>
                <w:szCs w:val="21"/>
                <w:lang w:val="en-US"/>
              </w:rPr>
            </w:pPr>
            <w:r w:rsidRPr="001C5A44">
              <w:rPr>
                <w:b/>
                <w:bCs/>
                <w:sz w:val="21"/>
                <w:szCs w:val="21"/>
                <w:lang w:val="en-US"/>
              </w:rPr>
              <w:t>Age (MASLD)</w:t>
            </w:r>
          </w:p>
        </w:tc>
        <w:tc>
          <w:tcPr>
            <w:tcW w:w="0" w:type="auto"/>
          </w:tcPr>
          <w:p w14:paraId="138EE63A" w14:textId="49357D1C" w:rsidR="00397BF3" w:rsidRPr="001C5A44" w:rsidRDefault="00397BF3" w:rsidP="00F47619">
            <w:pPr>
              <w:spacing w:line="480" w:lineRule="auto"/>
              <w:jc w:val="center"/>
              <w:rPr>
                <w:b/>
                <w:bCs/>
                <w:sz w:val="21"/>
                <w:szCs w:val="21"/>
                <w:lang w:val="en-US"/>
              </w:rPr>
            </w:pPr>
            <w:r w:rsidRPr="001C5A44">
              <w:rPr>
                <w:b/>
                <w:bCs/>
                <w:sz w:val="21"/>
                <w:szCs w:val="21"/>
                <w:lang w:val="en-US"/>
              </w:rPr>
              <w:t>Age (</w:t>
            </w:r>
            <w:r w:rsidR="00224F66" w:rsidRPr="001C5A44">
              <w:rPr>
                <w:b/>
                <w:bCs/>
                <w:sz w:val="21"/>
                <w:szCs w:val="21"/>
                <w:lang w:val="en-US"/>
              </w:rPr>
              <w:t>No MASLD</w:t>
            </w:r>
            <w:r w:rsidRPr="001C5A44">
              <w:rPr>
                <w:b/>
                <w:bCs/>
                <w:sz w:val="21"/>
                <w:szCs w:val="21"/>
                <w:lang w:val="en-US"/>
              </w:rPr>
              <w:t>)</w:t>
            </w:r>
          </w:p>
        </w:tc>
        <w:tc>
          <w:tcPr>
            <w:tcW w:w="0" w:type="auto"/>
          </w:tcPr>
          <w:p w14:paraId="6C22EEF2" w14:textId="77777777" w:rsidR="00397BF3" w:rsidRPr="001C5A44" w:rsidRDefault="00397BF3" w:rsidP="00F47619">
            <w:pPr>
              <w:spacing w:line="480" w:lineRule="auto"/>
              <w:jc w:val="center"/>
              <w:rPr>
                <w:b/>
                <w:bCs/>
                <w:sz w:val="21"/>
                <w:szCs w:val="21"/>
                <w:lang w:val="en-US"/>
              </w:rPr>
            </w:pPr>
            <w:r w:rsidRPr="001C5A44">
              <w:rPr>
                <w:b/>
                <w:bCs/>
                <w:sz w:val="21"/>
                <w:szCs w:val="21"/>
                <w:lang w:val="en-US"/>
              </w:rPr>
              <w:t>Male (MASLD)</w:t>
            </w:r>
          </w:p>
        </w:tc>
        <w:tc>
          <w:tcPr>
            <w:tcW w:w="0" w:type="auto"/>
          </w:tcPr>
          <w:p w14:paraId="1335BCBE" w14:textId="74243C52" w:rsidR="00397BF3" w:rsidRPr="001C5A44" w:rsidRDefault="00397BF3" w:rsidP="00F47619">
            <w:pPr>
              <w:spacing w:line="480" w:lineRule="auto"/>
              <w:jc w:val="center"/>
              <w:rPr>
                <w:b/>
                <w:bCs/>
                <w:sz w:val="21"/>
                <w:szCs w:val="21"/>
                <w:lang w:val="en-US"/>
              </w:rPr>
            </w:pPr>
            <w:r w:rsidRPr="001C5A44">
              <w:rPr>
                <w:b/>
                <w:bCs/>
                <w:sz w:val="21"/>
                <w:szCs w:val="21"/>
                <w:lang w:val="en-US"/>
              </w:rPr>
              <w:t xml:space="preserve">Male </w:t>
            </w:r>
            <w:r w:rsidR="00224F66" w:rsidRPr="001C5A44">
              <w:rPr>
                <w:b/>
                <w:bCs/>
                <w:sz w:val="21"/>
                <w:szCs w:val="21"/>
                <w:lang w:val="en-US"/>
              </w:rPr>
              <w:t>(No MASLD)</w:t>
            </w:r>
          </w:p>
        </w:tc>
        <w:tc>
          <w:tcPr>
            <w:tcW w:w="0" w:type="auto"/>
          </w:tcPr>
          <w:p w14:paraId="0F967E32" w14:textId="77777777" w:rsidR="00397BF3" w:rsidRPr="001C5A44" w:rsidRDefault="00397BF3" w:rsidP="00F47619">
            <w:pPr>
              <w:spacing w:line="480" w:lineRule="auto"/>
              <w:jc w:val="center"/>
              <w:rPr>
                <w:b/>
                <w:bCs/>
                <w:sz w:val="21"/>
                <w:szCs w:val="21"/>
                <w:lang w:val="en-US"/>
              </w:rPr>
            </w:pPr>
            <w:r w:rsidRPr="001C5A44">
              <w:rPr>
                <w:b/>
                <w:bCs/>
                <w:sz w:val="21"/>
                <w:szCs w:val="21"/>
                <w:lang w:val="en-US"/>
              </w:rPr>
              <w:t>DM (MASLD)</w:t>
            </w:r>
          </w:p>
        </w:tc>
        <w:tc>
          <w:tcPr>
            <w:tcW w:w="0" w:type="auto"/>
          </w:tcPr>
          <w:p w14:paraId="1B740E58" w14:textId="4F06AA1D" w:rsidR="00397BF3" w:rsidRPr="001C5A44" w:rsidRDefault="00397BF3" w:rsidP="00F47619">
            <w:pPr>
              <w:spacing w:line="480" w:lineRule="auto"/>
              <w:jc w:val="center"/>
              <w:rPr>
                <w:b/>
                <w:bCs/>
                <w:sz w:val="21"/>
                <w:szCs w:val="21"/>
                <w:lang w:val="en-US"/>
              </w:rPr>
            </w:pPr>
            <w:r w:rsidRPr="001C5A44">
              <w:rPr>
                <w:b/>
                <w:bCs/>
                <w:sz w:val="21"/>
                <w:szCs w:val="21"/>
                <w:lang w:val="en-US"/>
              </w:rPr>
              <w:t xml:space="preserve">DM </w:t>
            </w:r>
            <w:r w:rsidR="00224F66" w:rsidRPr="001C5A44">
              <w:rPr>
                <w:b/>
                <w:bCs/>
                <w:sz w:val="21"/>
                <w:szCs w:val="21"/>
                <w:lang w:val="en-US"/>
              </w:rPr>
              <w:t>(No MASLD)</w:t>
            </w:r>
          </w:p>
        </w:tc>
        <w:tc>
          <w:tcPr>
            <w:tcW w:w="0" w:type="auto"/>
          </w:tcPr>
          <w:p w14:paraId="4E571910" w14:textId="77777777" w:rsidR="00397BF3" w:rsidRPr="001C5A44" w:rsidRDefault="00397BF3" w:rsidP="00F47619">
            <w:pPr>
              <w:spacing w:line="480" w:lineRule="auto"/>
              <w:jc w:val="center"/>
              <w:rPr>
                <w:b/>
                <w:bCs/>
                <w:sz w:val="21"/>
                <w:szCs w:val="21"/>
                <w:lang w:val="en-US"/>
              </w:rPr>
            </w:pPr>
            <w:r w:rsidRPr="001C5A44">
              <w:rPr>
                <w:b/>
                <w:bCs/>
                <w:sz w:val="21"/>
                <w:szCs w:val="21"/>
                <w:lang w:val="en-US"/>
              </w:rPr>
              <w:t>HTN (MASLD)</w:t>
            </w:r>
          </w:p>
        </w:tc>
        <w:tc>
          <w:tcPr>
            <w:tcW w:w="0" w:type="auto"/>
          </w:tcPr>
          <w:p w14:paraId="7E696582" w14:textId="2AA0EEC6" w:rsidR="00397BF3" w:rsidRPr="001C5A44" w:rsidRDefault="00397BF3" w:rsidP="00F47619">
            <w:pPr>
              <w:spacing w:line="480" w:lineRule="auto"/>
              <w:jc w:val="center"/>
              <w:rPr>
                <w:b/>
                <w:bCs/>
                <w:sz w:val="21"/>
                <w:szCs w:val="21"/>
                <w:lang w:val="en-US"/>
              </w:rPr>
            </w:pPr>
            <w:r w:rsidRPr="001C5A44">
              <w:rPr>
                <w:b/>
                <w:bCs/>
                <w:sz w:val="21"/>
                <w:szCs w:val="21"/>
                <w:lang w:val="en-US"/>
              </w:rPr>
              <w:t xml:space="preserve">HTN </w:t>
            </w:r>
            <w:r w:rsidR="00224F66" w:rsidRPr="001C5A44">
              <w:rPr>
                <w:b/>
                <w:bCs/>
                <w:sz w:val="21"/>
                <w:szCs w:val="21"/>
                <w:lang w:val="en-US"/>
              </w:rPr>
              <w:t>(No MASLD)</w:t>
            </w:r>
          </w:p>
        </w:tc>
        <w:tc>
          <w:tcPr>
            <w:tcW w:w="0" w:type="auto"/>
          </w:tcPr>
          <w:p w14:paraId="2C681F3E" w14:textId="77777777" w:rsidR="00397BF3" w:rsidRPr="001C5A44" w:rsidRDefault="00397BF3" w:rsidP="00F47619">
            <w:pPr>
              <w:spacing w:line="480" w:lineRule="auto"/>
              <w:jc w:val="center"/>
              <w:rPr>
                <w:b/>
                <w:bCs/>
                <w:sz w:val="21"/>
                <w:szCs w:val="21"/>
                <w:lang w:val="en-US"/>
              </w:rPr>
            </w:pPr>
            <w:r w:rsidRPr="001C5A44">
              <w:rPr>
                <w:b/>
                <w:bCs/>
                <w:sz w:val="21"/>
                <w:szCs w:val="21"/>
                <w:lang w:val="en-US"/>
              </w:rPr>
              <w:t>BMI (MASLD)</w:t>
            </w:r>
          </w:p>
        </w:tc>
        <w:tc>
          <w:tcPr>
            <w:tcW w:w="0" w:type="auto"/>
          </w:tcPr>
          <w:p w14:paraId="31836078" w14:textId="0FAA724E" w:rsidR="00397BF3" w:rsidRPr="001C5A44" w:rsidRDefault="00397BF3" w:rsidP="00F47619">
            <w:pPr>
              <w:spacing w:line="480" w:lineRule="auto"/>
              <w:jc w:val="center"/>
              <w:rPr>
                <w:b/>
                <w:bCs/>
                <w:sz w:val="21"/>
                <w:szCs w:val="21"/>
                <w:lang w:val="en-US"/>
              </w:rPr>
            </w:pPr>
            <w:r w:rsidRPr="001C5A44">
              <w:rPr>
                <w:b/>
                <w:bCs/>
                <w:sz w:val="21"/>
                <w:szCs w:val="21"/>
                <w:lang w:val="en-US"/>
              </w:rPr>
              <w:t xml:space="preserve">BMI </w:t>
            </w:r>
            <w:r w:rsidR="00224F66" w:rsidRPr="001C5A44">
              <w:rPr>
                <w:b/>
                <w:bCs/>
                <w:sz w:val="21"/>
                <w:szCs w:val="21"/>
                <w:lang w:val="en-US"/>
              </w:rPr>
              <w:t>(No MASLD)</w:t>
            </w:r>
          </w:p>
        </w:tc>
        <w:tc>
          <w:tcPr>
            <w:tcW w:w="0" w:type="auto"/>
          </w:tcPr>
          <w:p w14:paraId="1818B85C" w14:textId="77777777" w:rsidR="00397BF3" w:rsidRPr="001C5A44" w:rsidRDefault="00397BF3" w:rsidP="00F47619">
            <w:pPr>
              <w:spacing w:line="480" w:lineRule="auto"/>
              <w:jc w:val="center"/>
              <w:rPr>
                <w:b/>
                <w:bCs/>
                <w:sz w:val="21"/>
                <w:szCs w:val="21"/>
                <w:lang w:val="en-US"/>
              </w:rPr>
            </w:pPr>
            <w:proofErr w:type="spellStart"/>
            <w:r w:rsidRPr="001C5A44">
              <w:rPr>
                <w:b/>
                <w:bCs/>
                <w:sz w:val="21"/>
                <w:szCs w:val="21"/>
                <w:lang w:val="en-US"/>
              </w:rPr>
              <w:t>PeAF</w:t>
            </w:r>
            <w:proofErr w:type="spellEnd"/>
            <w:r w:rsidRPr="001C5A44">
              <w:rPr>
                <w:b/>
                <w:bCs/>
                <w:sz w:val="21"/>
                <w:szCs w:val="21"/>
                <w:lang w:val="en-US"/>
              </w:rPr>
              <w:t xml:space="preserve"> (MASLD)</w:t>
            </w:r>
          </w:p>
        </w:tc>
        <w:tc>
          <w:tcPr>
            <w:tcW w:w="0" w:type="auto"/>
          </w:tcPr>
          <w:p w14:paraId="07654FF5" w14:textId="70072F2E" w:rsidR="00397BF3" w:rsidRPr="001C5A44" w:rsidRDefault="00397BF3" w:rsidP="00F47619">
            <w:pPr>
              <w:spacing w:line="480" w:lineRule="auto"/>
              <w:jc w:val="center"/>
              <w:rPr>
                <w:b/>
                <w:bCs/>
                <w:sz w:val="21"/>
                <w:szCs w:val="21"/>
                <w:lang w:val="en-US"/>
              </w:rPr>
            </w:pPr>
            <w:proofErr w:type="spellStart"/>
            <w:r w:rsidRPr="001C5A44">
              <w:rPr>
                <w:b/>
                <w:bCs/>
                <w:sz w:val="21"/>
                <w:szCs w:val="21"/>
                <w:lang w:val="en-US"/>
              </w:rPr>
              <w:t>PeAF</w:t>
            </w:r>
            <w:proofErr w:type="spellEnd"/>
            <w:r w:rsidRPr="001C5A44">
              <w:rPr>
                <w:b/>
                <w:bCs/>
                <w:sz w:val="21"/>
                <w:szCs w:val="21"/>
                <w:lang w:val="en-US"/>
              </w:rPr>
              <w:t xml:space="preserve"> </w:t>
            </w:r>
            <w:r w:rsidR="00224F66" w:rsidRPr="001C5A44">
              <w:rPr>
                <w:b/>
                <w:bCs/>
                <w:sz w:val="21"/>
                <w:szCs w:val="21"/>
                <w:lang w:val="en-US"/>
              </w:rPr>
              <w:t>(No MASLD)</w:t>
            </w:r>
          </w:p>
        </w:tc>
      </w:tr>
      <w:tr w:rsidR="001C5A44" w:rsidRPr="001C5A44" w14:paraId="1DD99087" w14:textId="77777777" w:rsidTr="004C408C">
        <w:tc>
          <w:tcPr>
            <w:tcW w:w="0" w:type="auto"/>
            <w:vAlign w:val="bottom"/>
          </w:tcPr>
          <w:p w14:paraId="5B84B6AD" w14:textId="77777777" w:rsidR="00397BF3" w:rsidRPr="001C5A44" w:rsidRDefault="00397BF3" w:rsidP="00F47619">
            <w:pPr>
              <w:spacing w:line="480" w:lineRule="auto"/>
              <w:rPr>
                <w:sz w:val="21"/>
                <w:szCs w:val="21"/>
                <w:lang w:val="en-US"/>
              </w:rPr>
            </w:pPr>
            <w:r w:rsidRPr="001C5A44">
              <w:rPr>
                <w:rFonts w:cs="Arial"/>
                <w:sz w:val="21"/>
                <w:szCs w:val="21"/>
              </w:rPr>
              <w:t>Takami et al.</w:t>
            </w:r>
          </w:p>
        </w:tc>
        <w:tc>
          <w:tcPr>
            <w:tcW w:w="0" w:type="auto"/>
            <w:vAlign w:val="bottom"/>
          </w:tcPr>
          <w:p w14:paraId="0D60E6B7" w14:textId="77777777" w:rsidR="00397BF3" w:rsidRPr="001C5A44" w:rsidRDefault="00397BF3" w:rsidP="00F47619">
            <w:pPr>
              <w:spacing w:line="480" w:lineRule="auto"/>
              <w:jc w:val="center"/>
              <w:rPr>
                <w:sz w:val="21"/>
                <w:szCs w:val="21"/>
                <w:lang w:val="en-US"/>
              </w:rPr>
            </w:pPr>
            <w:r w:rsidRPr="001C5A44">
              <w:rPr>
                <w:rFonts w:cs="Arial"/>
                <w:sz w:val="21"/>
                <w:szCs w:val="21"/>
              </w:rPr>
              <w:t>63</w:t>
            </w:r>
          </w:p>
        </w:tc>
        <w:tc>
          <w:tcPr>
            <w:tcW w:w="0" w:type="auto"/>
            <w:vAlign w:val="bottom"/>
          </w:tcPr>
          <w:p w14:paraId="597FA21E" w14:textId="77777777" w:rsidR="00397BF3" w:rsidRPr="001C5A44" w:rsidRDefault="00397BF3" w:rsidP="00F47619">
            <w:pPr>
              <w:spacing w:line="480" w:lineRule="auto"/>
              <w:jc w:val="center"/>
              <w:rPr>
                <w:sz w:val="21"/>
                <w:szCs w:val="21"/>
                <w:lang w:val="en-US"/>
              </w:rPr>
            </w:pPr>
            <w:r w:rsidRPr="001C5A44">
              <w:rPr>
                <w:rFonts w:cs="Arial"/>
                <w:sz w:val="21"/>
                <w:szCs w:val="21"/>
              </w:rPr>
              <w:t>68</w:t>
            </w:r>
          </w:p>
        </w:tc>
        <w:tc>
          <w:tcPr>
            <w:tcW w:w="0" w:type="auto"/>
            <w:vAlign w:val="bottom"/>
          </w:tcPr>
          <w:p w14:paraId="107B361D" w14:textId="77777777" w:rsidR="00397BF3" w:rsidRPr="001C5A44" w:rsidRDefault="00397BF3" w:rsidP="00F47619">
            <w:pPr>
              <w:spacing w:line="480" w:lineRule="auto"/>
              <w:jc w:val="center"/>
              <w:rPr>
                <w:sz w:val="21"/>
                <w:szCs w:val="21"/>
                <w:lang w:val="en-US"/>
              </w:rPr>
            </w:pPr>
            <w:r w:rsidRPr="001C5A44">
              <w:rPr>
                <w:rFonts w:cs="Arial"/>
                <w:sz w:val="21"/>
                <w:szCs w:val="21"/>
              </w:rPr>
              <w:t>71.1</w:t>
            </w:r>
          </w:p>
        </w:tc>
        <w:tc>
          <w:tcPr>
            <w:tcW w:w="0" w:type="auto"/>
            <w:vAlign w:val="bottom"/>
          </w:tcPr>
          <w:p w14:paraId="61D7A883" w14:textId="77777777" w:rsidR="00397BF3" w:rsidRPr="001C5A44" w:rsidRDefault="00397BF3" w:rsidP="00F47619">
            <w:pPr>
              <w:spacing w:line="480" w:lineRule="auto"/>
              <w:jc w:val="center"/>
              <w:rPr>
                <w:sz w:val="21"/>
                <w:szCs w:val="21"/>
                <w:lang w:val="en-US"/>
              </w:rPr>
            </w:pPr>
            <w:r w:rsidRPr="001C5A44">
              <w:rPr>
                <w:rFonts w:cs="Arial"/>
                <w:sz w:val="21"/>
                <w:szCs w:val="21"/>
              </w:rPr>
              <w:t>71.8</w:t>
            </w:r>
          </w:p>
        </w:tc>
        <w:tc>
          <w:tcPr>
            <w:tcW w:w="0" w:type="auto"/>
            <w:vAlign w:val="bottom"/>
          </w:tcPr>
          <w:p w14:paraId="2968895A" w14:textId="77777777" w:rsidR="00397BF3" w:rsidRPr="001C5A44" w:rsidRDefault="00397BF3" w:rsidP="00F47619">
            <w:pPr>
              <w:spacing w:line="480" w:lineRule="auto"/>
              <w:jc w:val="center"/>
              <w:rPr>
                <w:sz w:val="21"/>
                <w:szCs w:val="21"/>
                <w:lang w:val="en-US"/>
              </w:rPr>
            </w:pPr>
            <w:r w:rsidRPr="001C5A44">
              <w:rPr>
                <w:rFonts w:cs="Arial"/>
                <w:sz w:val="21"/>
                <w:szCs w:val="21"/>
              </w:rPr>
              <w:t>35.1</w:t>
            </w:r>
          </w:p>
        </w:tc>
        <w:tc>
          <w:tcPr>
            <w:tcW w:w="0" w:type="auto"/>
            <w:vAlign w:val="bottom"/>
          </w:tcPr>
          <w:p w14:paraId="2A69FA6B" w14:textId="77777777" w:rsidR="00397BF3" w:rsidRPr="001C5A44" w:rsidRDefault="00397BF3" w:rsidP="00F47619">
            <w:pPr>
              <w:spacing w:line="480" w:lineRule="auto"/>
              <w:jc w:val="center"/>
              <w:rPr>
                <w:sz w:val="21"/>
                <w:szCs w:val="21"/>
                <w:lang w:val="en-US"/>
              </w:rPr>
            </w:pPr>
            <w:r w:rsidRPr="001C5A44">
              <w:rPr>
                <w:rFonts w:cs="Arial"/>
                <w:sz w:val="21"/>
                <w:szCs w:val="21"/>
              </w:rPr>
              <w:t>17.2</w:t>
            </w:r>
          </w:p>
        </w:tc>
        <w:tc>
          <w:tcPr>
            <w:tcW w:w="0" w:type="auto"/>
            <w:vAlign w:val="bottom"/>
          </w:tcPr>
          <w:p w14:paraId="3EB8A19B" w14:textId="77777777" w:rsidR="00397BF3" w:rsidRPr="001C5A44" w:rsidRDefault="00397BF3" w:rsidP="00F47619">
            <w:pPr>
              <w:spacing w:line="480" w:lineRule="auto"/>
              <w:jc w:val="center"/>
              <w:rPr>
                <w:sz w:val="21"/>
                <w:szCs w:val="21"/>
                <w:lang w:val="en-US"/>
              </w:rPr>
            </w:pPr>
            <w:r w:rsidRPr="001C5A44">
              <w:rPr>
                <w:rFonts w:cs="Arial"/>
                <w:sz w:val="21"/>
                <w:szCs w:val="21"/>
              </w:rPr>
              <w:t>59.7</w:t>
            </w:r>
          </w:p>
        </w:tc>
        <w:tc>
          <w:tcPr>
            <w:tcW w:w="0" w:type="auto"/>
            <w:vAlign w:val="bottom"/>
          </w:tcPr>
          <w:p w14:paraId="4C1C7CC4" w14:textId="77777777" w:rsidR="00397BF3" w:rsidRPr="001C5A44" w:rsidRDefault="00397BF3" w:rsidP="00F47619">
            <w:pPr>
              <w:spacing w:line="480" w:lineRule="auto"/>
              <w:jc w:val="center"/>
              <w:rPr>
                <w:sz w:val="21"/>
                <w:szCs w:val="21"/>
                <w:lang w:val="en-US"/>
              </w:rPr>
            </w:pPr>
            <w:r w:rsidRPr="001C5A44">
              <w:rPr>
                <w:rFonts w:cs="Arial"/>
                <w:sz w:val="21"/>
                <w:szCs w:val="21"/>
              </w:rPr>
              <w:t>52.7</w:t>
            </w:r>
          </w:p>
        </w:tc>
        <w:tc>
          <w:tcPr>
            <w:tcW w:w="0" w:type="auto"/>
            <w:vAlign w:val="bottom"/>
          </w:tcPr>
          <w:p w14:paraId="7BEB53A6" w14:textId="77777777" w:rsidR="00397BF3" w:rsidRPr="001C5A44" w:rsidRDefault="00397BF3" w:rsidP="00F47619">
            <w:pPr>
              <w:spacing w:line="480" w:lineRule="auto"/>
              <w:jc w:val="center"/>
              <w:rPr>
                <w:sz w:val="21"/>
                <w:szCs w:val="21"/>
                <w:lang w:val="en-US"/>
              </w:rPr>
            </w:pPr>
            <w:r w:rsidRPr="001C5A44">
              <w:rPr>
                <w:rFonts w:cs="Arial"/>
                <w:sz w:val="21"/>
                <w:szCs w:val="21"/>
              </w:rPr>
              <w:t>26</w:t>
            </w:r>
          </w:p>
        </w:tc>
        <w:tc>
          <w:tcPr>
            <w:tcW w:w="0" w:type="auto"/>
            <w:vAlign w:val="bottom"/>
          </w:tcPr>
          <w:p w14:paraId="0DF50F74" w14:textId="77777777" w:rsidR="00397BF3" w:rsidRPr="001C5A44" w:rsidRDefault="00397BF3" w:rsidP="00F47619">
            <w:pPr>
              <w:spacing w:line="480" w:lineRule="auto"/>
              <w:jc w:val="center"/>
              <w:rPr>
                <w:sz w:val="21"/>
                <w:szCs w:val="21"/>
                <w:lang w:val="en-US"/>
              </w:rPr>
            </w:pPr>
            <w:r w:rsidRPr="001C5A44">
              <w:rPr>
                <w:rFonts w:cs="Arial"/>
                <w:sz w:val="21"/>
                <w:szCs w:val="21"/>
              </w:rPr>
              <w:t>23</w:t>
            </w:r>
          </w:p>
        </w:tc>
        <w:tc>
          <w:tcPr>
            <w:tcW w:w="0" w:type="auto"/>
            <w:vAlign w:val="bottom"/>
          </w:tcPr>
          <w:p w14:paraId="0D5E8A45" w14:textId="77777777" w:rsidR="00397BF3" w:rsidRPr="001C5A44" w:rsidRDefault="00397BF3" w:rsidP="00F47619">
            <w:pPr>
              <w:spacing w:line="480" w:lineRule="auto"/>
              <w:jc w:val="center"/>
              <w:rPr>
                <w:sz w:val="21"/>
                <w:szCs w:val="21"/>
                <w:lang w:val="en-US"/>
              </w:rPr>
            </w:pPr>
            <w:r w:rsidRPr="001C5A44">
              <w:rPr>
                <w:rFonts w:cs="Arial"/>
                <w:sz w:val="21"/>
                <w:szCs w:val="21"/>
              </w:rPr>
              <w:t>38.3</w:t>
            </w:r>
          </w:p>
        </w:tc>
        <w:tc>
          <w:tcPr>
            <w:tcW w:w="0" w:type="auto"/>
            <w:vAlign w:val="bottom"/>
          </w:tcPr>
          <w:p w14:paraId="7EEB2439" w14:textId="77777777" w:rsidR="00397BF3" w:rsidRPr="001C5A44" w:rsidRDefault="00397BF3" w:rsidP="00F47619">
            <w:pPr>
              <w:spacing w:line="480" w:lineRule="auto"/>
              <w:jc w:val="center"/>
              <w:rPr>
                <w:sz w:val="21"/>
                <w:szCs w:val="21"/>
                <w:lang w:val="en-US"/>
              </w:rPr>
            </w:pPr>
            <w:r w:rsidRPr="001C5A44">
              <w:rPr>
                <w:rFonts w:cs="Arial"/>
                <w:sz w:val="21"/>
                <w:szCs w:val="21"/>
              </w:rPr>
              <w:t>34</w:t>
            </w:r>
          </w:p>
        </w:tc>
      </w:tr>
      <w:tr w:rsidR="001C5A44" w:rsidRPr="001C5A44" w14:paraId="1C8CF7E9" w14:textId="77777777" w:rsidTr="004C408C">
        <w:tc>
          <w:tcPr>
            <w:tcW w:w="0" w:type="auto"/>
            <w:vAlign w:val="bottom"/>
          </w:tcPr>
          <w:p w14:paraId="3E8A3B39" w14:textId="77777777" w:rsidR="00397BF3" w:rsidRPr="001C5A44" w:rsidRDefault="00397BF3" w:rsidP="00F47619">
            <w:pPr>
              <w:spacing w:line="480" w:lineRule="auto"/>
              <w:rPr>
                <w:sz w:val="21"/>
                <w:szCs w:val="21"/>
                <w:lang w:val="en-US"/>
              </w:rPr>
            </w:pPr>
            <w:r w:rsidRPr="001C5A44">
              <w:rPr>
                <w:rFonts w:cs="Arial"/>
                <w:sz w:val="21"/>
                <w:szCs w:val="21"/>
              </w:rPr>
              <w:t>Donnellan et al.</w:t>
            </w:r>
          </w:p>
        </w:tc>
        <w:tc>
          <w:tcPr>
            <w:tcW w:w="0" w:type="auto"/>
            <w:vAlign w:val="bottom"/>
          </w:tcPr>
          <w:p w14:paraId="580ECBAD" w14:textId="77777777" w:rsidR="00397BF3" w:rsidRPr="001C5A44" w:rsidRDefault="00397BF3" w:rsidP="00F47619">
            <w:pPr>
              <w:spacing w:line="480" w:lineRule="auto"/>
              <w:jc w:val="center"/>
              <w:rPr>
                <w:sz w:val="21"/>
                <w:szCs w:val="21"/>
                <w:lang w:val="en-US"/>
              </w:rPr>
            </w:pPr>
            <w:r w:rsidRPr="001C5A44">
              <w:rPr>
                <w:rFonts w:cs="Arial"/>
                <w:sz w:val="21"/>
                <w:szCs w:val="21"/>
              </w:rPr>
              <w:t>65.4</w:t>
            </w:r>
          </w:p>
        </w:tc>
        <w:tc>
          <w:tcPr>
            <w:tcW w:w="0" w:type="auto"/>
            <w:vAlign w:val="bottom"/>
          </w:tcPr>
          <w:p w14:paraId="4AA8A11C" w14:textId="77777777" w:rsidR="00397BF3" w:rsidRPr="001C5A44" w:rsidRDefault="00397BF3" w:rsidP="00F47619">
            <w:pPr>
              <w:spacing w:line="480" w:lineRule="auto"/>
              <w:jc w:val="center"/>
              <w:rPr>
                <w:sz w:val="21"/>
                <w:szCs w:val="21"/>
                <w:lang w:val="en-US"/>
              </w:rPr>
            </w:pPr>
            <w:r w:rsidRPr="001C5A44">
              <w:rPr>
                <w:rFonts w:cs="Arial"/>
                <w:sz w:val="21"/>
                <w:szCs w:val="21"/>
              </w:rPr>
              <w:t>65.6</w:t>
            </w:r>
          </w:p>
        </w:tc>
        <w:tc>
          <w:tcPr>
            <w:tcW w:w="0" w:type="auto"/>
            <w:vAlign w:val="bottom"/>
          </w:tcPr>
          <w:p w14:paraId="42399347" w14:textId="77777777" w:rsidR="00397BF3" w:rsidRPr="001C5A44" w:rsidRDefault="00397BF3" w:rsidP="00F47619">
            <w:pPr>
              <w:spacing w:line="480" w:lineRule="auto"/>
              <w:jc w:val="center"/>
              <w:rPr>
                <w:sz w:val="21"/>
                <w:szCs w:val="21"/>
                <w:lang w:val="en-US"/>
              </w:rPr>
            </w:pPr>
            <w:r w:rsidRPr="001C5A44">
              <w:rPr>
                <w:rFonts w:cs="Arial"/>
                <w:sz w:val="21"/>
                <w:szCs w:val="21"/>
              </w:rPr>
              <w:t>69</w:t>
            </w:r>
          </w:p>
        </w:tc>
        <w:tc>
          <w:tcPr>
            <w:tcW w:w="0" w:type="auto"/>
            <w:vAlign w:val="bottom"/>
          </w:tcPr>
          <w:p w14:paraId="35D3D80C" w14:textId="77777777" w:rsidR="00397BF3" w:rsidRPr="001C5A44" w:rsidRDefault="00397BF3" w:rsidP="00F47619">
            <w:pPr>
              <w:spacing w:line="480" w:lineRule="auto"/>
              <w:jc w:val="center"/>
              <w:rPr>
                <w:sz w:val="21"/>
                <w:szCs w:val="21"/>
                <w:lang w:val="en-US"/>
              </w:rPr>
            </w:pPr>
            <w:r w:rsidRPr="001C5A44">
              <w:rPr>
                <w:rFonts w:cs="Arial"/>
                <w:sz w:val="21"/>
                <w:szCs w:val="21"/>
              </w:rPr>
              <w:t>69</w:t>
            </w:r>
          </w:p>
        </w:tc>
        <w:tc>
          <w:tcPr>
            <w:tcW w:w="0" w:type="auto"/>
            <w:vAlign w:val="bottom"/>
          </w:tcPr>
          <w:p w14:paraId="1B140241" w14:textId="77777777" w:rsidR="00397BF3" w:rsidRPr="001C5A44" w:rsidRDefault="00397BF3" w:rsidP="00F47619">
            <w:pPr>
              <w:spacing w:line="480" w:lineRule="auto"/>
              <w:jc w:val="center"/>
              <w:rPr>
                <w:sz w:val="21"/>
                <w:szCs w:val="21"/>
                <w:lang w:val="en-US"/>
              </w:rPr>
            </w:pPr>
            <w:r w:rsidRPr="001C5A44">
              <w:rPr>
                <w:rFonts w:cs="Arial"/>
                <w:sz w:val="21"/>
                <w:szCs w:val="21"/>
              </w:rPr>
              <w:t>25</w:t>
            </w:r>
          </w:p>
        </w:tc>
        <w:tc>
          <w:tcPr>
            <w:tcW w:w="0" w:type="auto"/>
            <w:vAlign w:val="bottom"/>
          </w:tcPr>
          <w:p w14:paraId="69A72C6F" w14:textId="77777777" w:rsidR="00397BF3" w:rsidRPr="001C5A44" w:rsidRDefault="00397BF3" w:rsidP="00F47619">
            <w:pPr>
              <w:spacing w:line="480" w:lineRule="auto"/>
              <w:jc w:val="center"/>
              <w:rPr>
                <w:sz w:val="21"/>
                <w:szCs w:val="21"/>
                <w:lang w:val="en-US"/>
              </w:rPr>
            </w:pPr>
            <w:r w:rsidRPr="001C5A44">
              <w:rPr>
                <w:rFonts w:cs="Arial"/>
                <w:sz w:val="21"/>
                <w:szCs w:val="21"/>
              </w:rPr>
              <w:t>14</w:t>
            </w:r>
          </w:p>
        </w:tc>
        <w:tc>
          <w:tcPr>
            <w:tcW w:w="0" w:type="auto"/>
            <w:vAlign w:val="bottom"/>
          </w:tcPr>
          <w:p w14:paraId="4D60A0B3" w14:textId="77777777" w:rsidR="00397BF3" w:rsidRPr="001C5A44" w:rsidRDefault="00397BF3" w:rsidP="00F47619">
            <w:pPr>
              <w:spacing w:line="480" w:lineRule="auto"/>
              <w:jc w:val="center"/>
              <w:rPr>
                <w:sz w:val="21"/>
                <w:szCs w:val="21"/>
                <w:lang w:val="en-US"/>
              </w:rPr>
            </w:pPr>
            <w:r w:rsidRPr="001C5A44">
              <w:rPr>
                <w:rFonts w:cs="Arial"/>
                <w:sz w:val="21"/>
                <w:szCs w:val="21"/>
              </w:rPr>
              <w:t>74</w:t>
            </w:r>
          </w:p>
        </w:tc>
        <w:tc>
          <w:tcPr>
            <w:tcW w:w="0" w:type="auto"/>
            <w:vAlign w:val="bottom"/>
          </w:tcPr>
          <w:p w14:paraId="0F01CEF8" w14:textId="77777777" w:rsidR="00397BF3" w:rsidRPr="001C5A44" w:rsidRDefault="00397BF3" w:rsidP="00F47619">
            <w:pPr>
              <w:spacing w:line="480" w:lineRule="auto"/>
              <w:jc w:val="center"/>
              <w:rPr>
                <w:sz w:val="21"/>
                <w:szCs w:val="21"/>
                <w:lang w:val="en-US"/>
              </w:rPr>
            </w:pPr>
            <w:r w:rsidRPr="001C5A44">
              <w:rPr>
                <w:rFonts w:cs="Arial"/>
                <w:sz w:val="21"/>
                <w:szCs w:val="21"/>
              </w:rPr>
              <w:t>71</w:t>
            </w:r>
          </w:p>
        </w:tc>
        <w:tc>
          <w:tcPr>
            <w:tcW w:w="0" w:type="auto"/>
            <w:vAlign w:val="bottom"/>
          </w:tcPr>
          <w:p w14:paraId="536DAEB3" w14:textId="77777777" w:rsidR="00397BF3" w:rsidRPr="001C5A44" w:rsidRDefault="00397BF3" w:rsidP="00F47619">
            <w:pPr>
              <w:spacing w:line="480" w:lineRule="auto"/>
              <w:jc w:val="center"/>
              <w:rPr>
                <w:sz w:val="21"/>
                <w:szCs w:val="21"/>
                <w:lang w:val="en-US"/>
              </w:rPr>
            </w:pPr>
            <w:r w:rsidRPr="001C5A44">
              <w:rPr>
                <w:rFonts w:cs="Arial"/>
                <w:sz w:val="21"/>
                <w:szCs w:val="21"/>
              </w:rPr>
              <w:t>33</w:t>
            </w:r>
          </w:p>
        </w:tc>
        <w:tc>
          <w:tcPr>
            <w:tcW w:w="0" w:type="auto"/>
            <w:vAlign w:val="bottom"/>
          </w:tcPr>
          <w:p w14:paraId="31D3E21E" w14:textId="77777777" w:rsidR="00397BF3" w:rsidRPr="001C5A44" w:rsidRDefault="00397BF3" w:rsidP="00F47619">
            <w:pPr>
              <w:spacing w:line="480" w:lineRule="auto"/>
              <w:jc w:val="center"/>
              <w:rPr>
                <w:sz w:val="21"/>
                <w:szCs w:val="21"/>
                <w:lang w:val="en-US"/>
              </w:rPr>
            </w:pPr>
            <w:r w:rsidRPr="001C5A44">
              <w:rPr>
                <w:rFonts w:cs="Arial"/>
                <w:sz w:val="21"/>
                <w:szCs w:val="21"/>
              </w:rPr>
              <w:t>32.5</w:t>
            </w:r>
          </w:p>
        </w:tc>
        <w:tc>
          <w:tcPr>
            <w:tcW w:w="0" w:type="auto"/>
            <w:vAlign w:val="bottom"/>
          </w:tcPr>
          <w:p w14:paraId="2896719E" w14:textId="77777777" w:rsidR="00397BF3" w:rsidRPr="001C5A44" w:rsidRDefault="00397BF3" w:rsidP="00F47619">
            <w:pPr>
              <w:spacing w:line="480" w:lineRule="auto"/>
              <w:jc w:val="center"/>
              <w:rPr>
                <w:sz w:val="21"/>
                <w:szCs w:val="21"/>
                <w:lang w:val="en-US"/>
              </w:rPr>
            </w:pPr>
            <w:r w:rsidRPr="001C5A44">
              <w:rPr>
                <w:rFonts w:cs="Arial"/>
                <w:sz w:val="21"/>
                <w:szCs w:val="21"/>
              </w:rPr>
              <w:t>58</w:t>
            </w:r>
          </w:p>
        </w:tc>
        <w:tc>
          <w:tcPr>
            <w:tcW w:w="0" w:type="auto"/>
            <w:vAlign w:val="bottom"/>
          </w:tcPr>
          <w:p w14:paraId="2E917046" w14:textId="77777777" w:rsidR="00397BF3" w:rsidRPr="001C5A44" w:rsidRDefault="00397BF3" w:rsidP="00F47619">
            <w:pPr>
              <w:spacing w:line="480" w:lineRule="auto"/>
              <w:jc w:val="center"/>
              <w:rPr>
                <w:sz w:val="21"/>
                <w:szCs w:val="21"/>
                <w:lang w:val="en-US"/>
              </w:rPr>
            </w:pPr>
            <w:r w:rsidRPr="001C5A44">
              <w:rPr>
                <w:rFonts w:cs="Arial"/>
                <w:sz w:val="21"/>
                <w:szCs w:val="21"/>
              </w:rPr>
              <w:t>56</w:t>
            </w:r>
          </w:p>
        </w:tc>
      </w:tr>
      <w:tr w:rsidR="001C5A44" w:rsidRPr="001C5A44" w14:paraId="280D0034" w14:textId="77777777" w:rsidTr="004C408C">
        <w:tc>
          <w:tcPr>
            <w:tcW w:w="0" w:type="auto"/>
            <w:vAlign w:val="bottom"/>
          </w:tcPr>
          <w:p w14:paraId="670F6E3F" w14:textId="77777777" w:rsidR="004C408C" w:rsidRPr="001C5A44" w:rsidRDefault="004C408C" w:rsidP="00F47619">
            <w:pPr>
              <w:spacing w:line="480" w:lineRule="auto"/>
              <w:rPr>
                <w:sz w:val="21"/>
                <w:szCs w:val="21"/>
                <w:lang w:val="en-US"/>
              </w:rPr>
            </w:pPr>
            <w:r w:rsidRPr="001C5A44">
              <w:rPr>
                <w:rFonts w:cs="Arial"/>
                <w:sz w:val="21"/>
                <w:szCs w:val="21"/>
              </w:rPr>
              <w:t>Wang et al.</w:t>
            </w:r>
          </w:p>
        </w:tc>
        <w:tc>
          <w:tcPr>
            <w:tcW w:w="0" w:type="auto"/>
          </w:tcPr>
          <w:p w14:paraId="56056776" w14:textId="73D048CD"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285F0E62" w14:textId="1885D7D6"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61B78A62" w14:textId="61B5EDDA"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5944C810" w14:textId="1B72BE7B"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3EBBEE52" w14:textId="1C0238F2"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4AB297D4" w14:textId="1C4F619A"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40778A44" w14:textId="2C600193"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45001BE8" w14:textId="7A2939D1"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303B7EE1" w14:textId="1A9C09D4"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757F5148" w14:textId="6F31CA14"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305E254D" w14:textId="642246B7"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26C9D56A" w14:textId="11FFD897" w:rsidR="004C408C" w:rsidRPr="001C5A44" w:rsidRDefault="004C408C" w:rsidP="00F47619">
            <w:pPr>
              <w:spacing w:line="480" w:lineRule="auto"/>
              <w:jc w:val="center"/>
              <w:rPr>
                <w:sz w:val="21"/>
                <w:szCs w:val="21"/>
                <w:lang w:val="en-US"/>
              </w:rPr>
            </w:pPr>
            <w:r w:rsidRPr="001C5A44">
              <w:rPr>
                <w:sz w:val="21"/>
                <w:szCs w:val="21"/>
                <w:lang w:val="en-US"/>
              </w:rPr>
              <w:t>NR</w:t>
            </w:r>
          </w:p>
        </w:tc>
      </w:tr>
      <w:tr w:rsidR="001C5A44" w:rsidRPr="001C5A44" w14:paraId="3EDA3726" w14:textId="77777777" w:rsidTr="004C408C">
        <w:tc>
          <w:tcPr>
            <w:tcW w:w="0" w:type="auto"/>
            <w:vAlign w:val="bottom"/>
          </w:tcPr>
          <w:p w14:paraId="15CD8351" w14:textId="77777777" w:rsidR="00397BF3" w:rsidRPr="001C5A44" w:rsidRDefault="00397BF3" w:rsidP="00F47619">
            <w:pPr>
              <w:spacing w:line="480" w:lineRule="auto"/>
              <w:rPr>
                <w:sz w:val="21"/>
                <w:szCs w:val="21"/>
                <w:lang w:val="en-US"/>
              </w:rPr>
            </w:pPr>
            <w:r w:rsidRPr="001C5A44">
              <w:rPr>
                <w:rFonts w:cs="Arial"/>
                <w:sz w:val="21"/>
                <w:szCs w:val="21"/>
              </w:rPr>
              <w:t>Wang et al.</w:t>
            </w:r>
          </w:p>
        </w:tc>
        <w:tc>
          <w:tcPr>
            <w:tcW w:w="0" w:type="auto"/>
            <w:vAlign w:val="bottom"/>
          </w:tcPr>
          <w:p w14:paraId="0833654A" w14:textId="77777777" w:rsidR="00397BF3" w:rsidRPr="001C5A44" w:rsidRDefault="00397BF3" w:rsidP="00F47619">
            <w:pPr>
              <w:spacing w:line="480" w:lineRule="auto"/>
              <w:jc w:val="center"/>
              <w:rPr>
                <w:sz w:val="21"/>
                <w:szCs w:val="21"/>
                <w:lang w:val="en-US"/>
              </w:rPr>
            </w:pPr>
            <w:r w:rsidRPr="001C5A44">
              <w:rPr>
                <w:rFonts w:cs="Arial"/>
                <w:sz w:val="21"/>
                <w:szCs w:val="21"/>
              </w:rPr>
              <w:t>57.7</w:t>
            </w:r>
          </w:p>
        </w:tc>
        <w:tc>
          <w:tcPr>
            <w:tcW w:w="0" w:type="auto"/>
            <w:vAlign w:val="bottom"/>
          </w:tcPr>
          <w:p w14:paraId="36C17777" w14:textId="77777777" w:rsidR="00397BF3" w:rsidRPr="001C5A44" w:rsidRDefault="00397BF3" w:rsidP="00F47619">
            <w:pPr>
              <w:spacing w:line="480" w:lineRule="auto"/>
              <w:jc w:val="center"/>
              <w:rPr>
                <w:sz w:val="21"/>
                <w:szCs w:val="21"/>
                <w:lang w:val="en-US"/>
              </w:rPr>
            </w:pPr>
            <w:r w:rsidRPr="001C5A44">
              <w:rPr>
                <w:rFonts w:cs="Arial"/>
                <w:sz w:val="21"/>
                <w:szCs w:val="21"/>
              </w:rPr>
              <w:t>61.8</w:t>
            </w:r>
          </w:p>
        </w:tc>
        <w:tc>
          <w:tcPr>
            <w:tcW w:w="0" w:type="auto"/>
            <w:vAlign w:val="bottom"/>
          </w:tcPr>
          <w:p w14:paraId="3710D0D2" w14:textId="77777777" w:rsidR="00397BF3" w:rsidRPr="001C5A44" w:rsidRDefault="00397BF3" w:rsidP="00F47619">
            <w:pPr>
              <w:spacing w:line="480" w:lineRule="auto"/>
              <w:jc w:val="center"/>
              <w:rPr>
                <w:sz w:val="21"/>
                <w:szCs w:val="21"/>
                <w:lang w:val="en-US"/>
              </w:rPr>
            </w:pPr>
            <w:r w:rsidRPr="001C5A44">
              <w:rPr>
                <w:rFonts w:cs="Arial"/>
                <w:sz w:val="21"/>
                <w:szCs w:val="21"/>
              </w:rPr>
              <w:t>76.1</w:t>
            </w:r>
          </w:p>
        </w:tc>
        <w:tc>
          <w:tcPr>
            <w:tcW w:w="0" w:type="auto"/>
            <w:vAlign w:val="bottom"/>
          </w:tcPr>
          <w:p w14:paraId="1B27D1CC" w14:textId="77777777" w:rsidR="00397BF3" w:rsidRPr="001C5A44" w:rsidRDefault="00397BF3" w:rsidP="00F47619">
            <w:pPr>
              <w:spacing w:line="480" w:lineRule="auto"/>
              <w:jc w:val="center"/>
              <w:rPr>
                <w:sz w:val="21"/>
                <w:szCs w:val="21"/>
                <w:lang w:val="en-US"/>
              </w:rPr>
            </w:pPr>
            <w:r w:rsidRPr="001C5A44">
              <w:rPr>
                <w:rFonts w:cs="Arial"/>
                <w:sz w:val="21"/>
                <w:szCs w:val="21"/>
              </w:rPr>
              <w:t>59.1</w:t>
            </w:r>
          </w:p>
        </w:tc>
        <w:tc>
          <w:tcPr>
            <w:tcW w:w="0" w:type="auto"/>
            <w:vAlign w:val="bottom"/>
          </w:tcPr>
          <w:p w14:paraId="61A839DA" w14:textId="77777777" w:rsidR="00397BF3" w:rsidRPr="001C5A44" w:rsidRDefault="00397BF3" w:rsidP="00F47619">
            <w:pPr>
              <w:spacing w:line="480" w:lineRule="auto"/>
              <w:jc w:val="center"/>
              <w:rPr>
                <w:sz w:val="21"/>
                <w:szCs w:val="21"/>
                <w:lang w:val="en-US"/>
              </w:rPr>
            </w:pPr>
            <w:r w:rsidRPr="001C5A44">
              <w:rPr>
                <w:rFonts w:cs="Arial"/>
                <w:sz w:val="21"/>
                <w:szCs w:val="21"/>
              </w:rPr>
              <w:t>11.3</w:t>
            </w:r>
          </w:p>
        </w:tc>
        <w:tc>
          <w:tcPr>
            <w:tcW w:w="0" w:type="auto"/>
            <w:vAlign w:val="bottom"/>
          </w:tcPr>
          <w:p w14:paraId="0DC0499F" w14:textId="77777777" w:rsidR="00397BF3" w:rsidRPr="001C5A44" w:rsidRDefault="00397BF3" w:rsidP="00F47619">
            <w:pPr>
              <w:spacing w:line="480" w:lineRule="auto"/>
              <w:jc w:val="center"/>
              <w:rPr>
                <w:sz w:val="21"/>
                <w:szCs w:val="21"/>
                <w:lang w:val="en-US"/>
              </w:rPr>
            </w:pPr>
            <w:r w:rsidRPr="001C5A44">
              <w:rPr>
                <w:rFonts w:cs="Arial"/>
                <w:sz w:val="21"/>
                <w:szCs w:val="21"/>
              </w:rPr>
              <w:t>12.1</w:t>
            </w:r>
          </w:p>
        </w:tc>
        <w:tc>
          <w:tcPr>
            <w:tcW w:w="0" w:type="auto"/>
            <w:vAlign w:val="bottom"/>
          </w:tcPr>
          <w:p w14:paraId="24D5220B" w14:textId="77777777" w:rsidR="00397BF3" w:rsidRPr="001C5A44" w:rsidRDefault="00397BF3" w:rsidP="00F47619">
            <w:pPr>
              <w:spacing w:line="480" w:lineRule="auto"/>
              <w:jc w:val="center"/>
              <w:rPr>
                <w:sz w:val="21"/>
                <w:szCs w:val="21"/>
                <w:lang w:val="en-US"/>
              </w:rPr>
            </w:pPr>
            <w:r w:rsidRPr="001C5A44">
              <w:rPr>
                <w:rFonts w:cs="Arial"/>
                <w:sz w:val="21"/>
                <w:szCs w:val="21"/>
              </w:rPr>
              <w:t>53.5</w:t>
            </w:r>
          </w:p>
        </w:tc>
        <w:tc>
          <w:tcPr>
            <w:tcW w:w="0" w:type="auto"/>
            <w:vAlign w:val="bottom"/>
          </w:tcPr>
          <w:p w14:paraId="1F87CC33" w14:textId="77777777" w:rsidR="00397BF3" w:rsidRPr="001C5A44" w:rsidRDefault="00397BF3" w:rsidP="00F47619">
            <w:pPr>
              <w:spacing w:line="480" w:lineRule="auto"/>
              <w:jc w:val="center"/>
              <w:rPr>
                <w:sz w:val="21"/>
                <w:szCs w:val="21"/>
                <w:lang w:val="en-US"/>
              </w:rPr>
            </w:pPr>
            <w:r w:rsidRPr="001C5A44">
              <w:rPr>
                <w:rFonts w:cs="Arial"/>
                <w:sz w:val="21"/>
                <w:szCs w:val="21"/>
              </w:rPr>
              <w:t>45.3</w:t>
            </w:r>
          </w:p>
        </w:tc>
        <w:tc>
          <w:tcPr>
            <w:tcW w:w="0" w:type="auto"/>
            <w:vAlign w:val="bottom"/>
          </w:tcPr>
          <w:p w14:paraId="37B18FF4" w14:textId="77777777" w:rsidR="00397BF3" w:rsidRPr="001C5A44" w:rsidRDefault="00397BF3" w:rsidP="00F47619">
            <w:pPr>
              <w:spacing w:line="480" w:lineRule="auto"/>
              <w:jc w:val="center"/>
              <w:rPr>
                <w:sz w:val="21"/>
                <w:szCs w:val="21"/>
                <w:lang w:val="en-US"/>
              </w:rPr>
            </w:pPr>
            <w:r w:rsidRPr="001C5A44">
              <w:rPr>
                <w:rFonts w:cs="Arial"/>
                <w:sz w:val="21"/>
                <w:szCs w:val="21"/>
              </w:rPr>
              <w:t>27.9</w:t>
            </w:r>
          </w:p>
        </w:tc>
        <w:tc>
          <w:tcPr>
            <w:tcW w:w="0" w:type="auto"/>
            <w:vAlign w:val="bottom"/>
          </w:tcPr>
          <w:p w14:paraId="31EC4BCC" w14:textId="77777777" w:rsidR="00397BF3" w:rsidRPr="001C5A44" w:rsidRDefault="00397BF3" w:rsidP="00F47619">
            <w:pPr>
              <w:spacing w:line="480" w:lineRule="auto"/>
              <w:jc w:val="center"/>
              <w:rPr>
                <w:sz w:val="21"/>
                <w:szCs w:val="21"/>
                <w:lang w:val="en-US"/>
              </w:rPr>
            </w:pPr>
            <w:r w:rsidRPr="001C5A44">
              <w:rPr>
                <w:rFonts w:cs="Arial"/>
                <w:sz w:val="21"/>
                <w:szCs w:val="21"/>
              </w:rPr>
              <w:t>24.1</w:t>
            </w:r>
          </w:p>
        </w:tc>
        <w:tc>
          <w:tcPr>
            <w:tcW w:w="0" w:type="auto"/>
            <w:vAlign w:val="bottom"/>
          </w:tcPr>
          <w:p w14:paraId="5124A7E0" w14:textId="77777777" w:rsidR="00397BF3" w:rsidRPr="001C5A44" w:rsidRDefault="00397BF3" w:rsidP="00F47619">
            <w:pPr>
              <w:spacing w:line="480" w:lineRule="auto"/>
              <w:jc w:val="center"/>
              <w:rPr>
                <w:sz w:val="21"/>
                <w:szCs w:val="21"/>
                <w:lang w:val="en-US"/>
              </w:rPr>
            </w:pPr>
            <w:r w:rsidRPr="001C5A44">
              <w:rPr>
                <w:rFonts w:cs="Arial"/>
                <w:sz w:val="21"/>
                <w:szCs w:val="21"/>
              </w:rPr>
              <w:t>39.4</w:t>
            </w:r>
          </w:p>
        </w:tc>
        <w:tc>
          <w:tcPr>
            <w:tcW w:w="0" w:type="auto"/>
            <w:vAlign w:val="bottom"/>
          </w:tcPr>
          <w:p w14:paraId="06492341" w14:textId="77777777" w:rsidR="00397BF3" w:rsidRPr="001C5A44" w:rsidRDefault="00397BF3" w:rsidP="00F47619">
            <w:pPr>
              <w:spacing w:line="480" w:lineRule="auto"/>
              <w:jc w:val="center"/>
              <w:rPr>
                <w:sz w:val="21"/>
                <w:szCs w:val="21"/>
                <w:lang w:val="en-US"/>
              </w:rPr>
            </w:pPr>
            <w:r w:rsidRPr="001C5A44">
              <w:rPr>
                <w:rFonts w:cs="Arial"/>
                <w:sz w:val="21"/>
                <w:szCs w:val="21"/>
              </w:rPr>
              <w:t>38.8</w:t>
            </w:r>
          </w:p>
        </w:tc>
      </w:tr>
      <w:tr w:rsidR="001C5A44" w:rsidRPr="001C5A44" w14:paraId="661A7AC5" w14:textId="77777777" w:rsidTr="004C408C">
        <w:tc>
          <w:tcPr>
            <w:tcW w:w="0" w:type="auto"/>
            <w:vAlign w:val="bottom"/>
          </w:tcPr>
          <w:p w14:paraId="54829208" w14:textId="77777777" w:rsidR="004C408C" w:rsidRPr="001C5A44" w:rsidRDefault="004C408C" w:rsidP="00F47619">
            <w:pPr>
              <w:spacing w:line="480" w:lineRule="auto"/>
              <w:rPr>
                <w:sz w:val="21"/>
                <w:szCs w:val="21"/>
                <w:lang w:val="en-US"/>
              </w:rPr>
            </w:pPr>
            <w:r w:rsidRPr="001C5A44">
              <w:rPr>
                <w:rFonts w:cs="Arial"/>
                <w:sz w:val="21"/>
                <w:szCs w:val="21"/>
              </w:rPr>
              <w:t>Wang et al.</w:t>
            </w:r>
          </w:p>
        </w:tc>
        <w:tc>
          <w:tcPr>
            <w:tcW w:w="0" w:type="auto"/>
          </w:tcPr>
          <w:p w14:paraId="302925F5" w14:textId="52268480"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35A1F4CE" w14:textId="2AB605EE"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213963A5" w14:textId="240E56BA"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31B07E7E" w14:textId="5521DA30"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5AF18189" w14:textId="0EBC3B42"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7E0355D5" w14:textId="663A01F4"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6100D040" w14:textId="5A69E992"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77421B76" w14:textId="2C327084"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3E247381" w14:textId="26132FB4"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176FFC99" w14:textId="4919C543"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3E3A402A" w14:textId="7CB17001" w:rsidR="004C408C" w:rsidRPr="001C5A44" w:rsidRDefault="004C408C" w:rsidP="00F47619">
            <w:pPr>
              <w:spacing w:line="480" w:lineRule="auto"/>
              <w:jc w:val="center"/>
              <w:rPr>
                <w:sz w:val="21"/>
                <w:szCs w:val="21"/>
                <w:lang w:val="en-US"/>
              </w:rPr>
            </w:pPr>
            <w:r w:rsidRPr="001C5A44">
              <w:rPr>
                <w:sz w:val="21"/>
                <w:szCs w:val="21"/>
                <w:lang w:val="en-US"/>
              </w:rPr>
              <w:t>NR</w:t>
            </w:r>
          </w:p>
        </w:tc>
        <w:tc>
          <w:tcPr>
            <w:tcW w:w="0" w:type="auto"/>
          </w:tcPr>
          <w:p w14:paraId="5BBC6924" w14:textId="3E22E04F" w:rsidR="004C408C" w:rsidRPr="001C5A44" w:rsidRDefault="004C408C" w:rsidP="00F47619">
            <w:pPr>
              <w:spacing w:line="480" w:lineRule="auto"/>
              <w:jc w:val="center"/>
              <w:rPr>
                <w:sz w:val="21"/>
                <w:szCs w:val="21"/>
                <w:lang w:val="en-US"/>
              </w:rPr>
            </w:pPr>
            <w:r w:rsidRPr="001C5A44">
              <w:rPr>
                <w:sz w:val="21"/>
                <w:szCs w:val="21"/>
                <w:lang w:val="en-US"/>
              </w:rPr>
              <w:t>NR</w:t>
            </w:r>
          </w:p>
        </w:tc>
      </w:tr>
      <w:tr w:rsidR="001C5A44" w:rsidRPr="001C5A44" w14:paraId="763D9F1C" w14:textId="77777777" w:rsidTr="004C408C">
        <w:tc>
          <w:tcPr>
            <w:tcW w:w="0" w:type="auto"/>
            <w:vAlign w:val="bottom"/>
          </w:tcPr>
          <w:p w14:paraId="20E4B89A" w14:textId="77777777" w:rsidR="00397BF3" w:rsidRPr="001C5A44" w:rsidRDefault="00397BF3" w:rsidP="00F47619">
            <w:pPr>
              <w:spacing w:line="480" w:lineRule="auto"/>
              <w:rPr>
                <w:sz w:val="21"/>
                <w:szCs w:val="21"/>
                <w:lang w:val="en-US"/>
              </w:rPr>
            </w:pPr>
            <w:r w:rsidRPr="001C5A44">
              <w:rPr>
                <w:rFonts w:cs="Arial"/>
                <w:sz w:val="21"/>
                <w:szCs w:val="21"/>
              </w:rPr>
              <w:t>Decoin et al.</w:t>
            </w:r>
          </w:p>
        </w:tc>
        <w:tc>
          <w:tcPr>
            <w:tcW w:w="0" w:type="auto"/>
            <w:vAlign w:val="bottom"/>
          </w:tcPr>
          <w:p w14:paraId="018AA80B" w14:textId="77777777" w:rsidR="00397BF3" w:rsidRPr="001C5A44" w:rsidRDefault="00397BF3" w:rsidP="00F47619">
            <w:pPr>
              <w:spacing w:line="480" w:lineRule="auto"/>
              <w:jc w:val="center"/>
              <w:rPr>
                <w:sz w:val="21"/>
                <w:szCs w:val="21"/>
                <w:lang w:val="en-US"/>
              </w:rPr>
            </w:pPr>
            <w:r w:rsidRPr="001C5A44">
              <w:rPr>
                <w:rFonts w:cs="Arial"/>
                <w:sz w:val="21"/>
                <w:szCs w:val="21"/>
              </w:rPr>
              <w:t>58.1</w:t>
            </w:r>
          </w:p>
        </w:tc>
        <w:tc>
          <w:tcPr>
            <w:tcW w:w="0" w:type="auto"/>
            <w:vAlign w:val="bottom"/>
          </w:tcPr>
          <w:p w14:paraId="3F5D5509" w14:textId="77777777" w:rsidR="00397BF3" w:rsidRPr="001C5A44" w:rsidRDefault="00397BF3" w:rsidP="00F47619">
            <w:pPr>
              <w:spacing w:line="480" w:lineRule="auto"/>
              <w:jc w:val="center"/>
              <w:rPr>
                <w:sz w:val="21"/>
                <w:szCs w:val="21"/>
                <w:lang w:val="en-US"/>
              </w:rPr>
            </w:pPr>
            <w:r w:rsidRPr="001C5A44">
              <w:rPr>
                <w:rFonts w:cs="Arial"/>
                <w:sz w:val="21"/>
                <w:szCs w:val="21"/>
              </w:rPr>
              <w:t>60.3</w:t>
            </w:r>
          </w:p>
        </w:tc>
        <w:tc>
          <w:tcPr>
            <w:tcW w:w="0" w:type="auto"/>
            <w:vAlign w:val="bottom"/>
          </w:tcPr>
          <w:p w14:paraId="7A940618" w14:textId="77777777" w:rsidR="00397BF3" w:rsidRPr="001C5A44" w:rsidRDefault="00397BF3" w:rsidP="00F47619">
            <w:pPr>
              <w:spacing w:line="480" w:lineRule="auto"/>
              <w:jc w:val="center"/>
              <w:rPr>
                <w:sz w:val="21"/>
                <w:szCs w:val="21"/>
                <w:lang w:val="en-US"/>
              </w:rPr>
            </w:pPr>
            <w:r w:rsidRPr="001C5A44">
              <w:rPr>
                <w:rFonts w:cs="Arial"/>
                <w:sz w:val="21"/>
                <w:szCs w:val="21"/>
              </w:rPr>
              <w:t>77</w:t>
            </w:r>
          </w:p>
        </w:tc>
        <w:tc>
          <w:tcPr>
            <w:tcW w:w="0" w:type="auto"/>
            <w:vAlign w:val="bottom"/>
          </w:tcPr>
          <w:p w14:paraId="1BBACB7F" w14:textId="77777777" w:rsidR="00397BF3" w:rsidRPr="001C5A44" w:rsidRDefault="00397BF3" w:rsidP="00F47619">
            <w:pPr>
              <w:spacing w:line="480" w:lineRule="auto"/>
              <w:jc w:val="center"/>
              <w:rPr>
                <w:sz w:val="21"/>
                <w:szCs w:val="21"/>
                <w:lang w:val="en-US"/>
              </w:rPr>
            </w:pPr>
            <w:r w:rsidRPr="001C5A44">
              <w:rPr>
                <w:rFonts w:cs="Arial"/>
                <w:sz w:val="21"/>
                <w:szCs w:val="21"/>
              </w:rPr>
              <w:t>54</w:t>
            </w:r>
          </w:p>
        </w:tc>
        <w:tc>
          <w:tcPr>
            <w:tcW w:w="0" w:type="auto"/>
            <w:vAlign w:val="bottom"/>
          </w:tcPr>
          <w:p w14:paraId="681D7584" w14:textId="77777777" w:rsidR="00397BF3" w:rsidRPr="001C5A44" w:rsidRDefault="00397BF3" w:rsidP="00F47619">
            <w:pPr>
              <w:spacing w:line="480" w:lineRule="auto"/>
              <w:jc w:val="center"/>
              <w:rPr>
                <w:sz w:val="21"/>
                <w:szCs w:val="21"/>
                <w:lang w:val="en-US"/>
              </w:rPr>
            </w:pPr>
            <w:r w:rsidRPr="001C5A44">
              <w:rPr>
                <w:rFonts w:cs="Arial"/>
                <w:sz w:val="21"/>
                <w:szCs w:val="21"/>
              </w:rPr>
              <w:t>22</w:t>
            </w:r>
          </w:p>
        </w:tc>
        <w:tc>
          <w:tcPr>
            <w:tcW w:w="0" w:type="auto"/>
            <w:vAlign w:val="bottom"/>
          </w:tcPr>
          <w:p w14:paraId="4D323380" w14:textId="77777777" w:rsidR="00397BF3" w:rsidRPr="001C5A44" w:rsidRDefault="00397BF3" w:rsidP="00F47619">
            <w:pPr>
              <w:spacing w:line="480" w:lineRule="auto"/>
              <w:jc w:val="center"/>
              <w:rPr>
                <w:sz w:val="21"/>
                <w:szCs w:val="21"/>
                <w:lang w:val="en-US"/>
              </w:rPr>
            </w:pPr>
            <w:r w:rsidRPr="001C5A44">
              <w:rPr>
                <w:rFonts w:cs="Arial"/>
                <w:sz w:val="21"/>
                <w:szCs w:val="21"/>
              </w:rPr>
              <w:t>12</w:t>
            </w:r>
          </w:p>
        </w:tc>
        <w:tc>
          <w:tcPr>
            <w:tcW w:w="0" w:type="auto"/>
            <w:vAlign w:val="bottom"/>
          </w:tcPr>
          <w:p w14:paraId="19EE9A95" w14:textId="77777777" w:rsidR="00397BF3" w:rsidRPr="001C5A44" w:rsidRDefault="00397BF3" w:rsidP="00F47619">
            <w:pPr>
              <w:spacing w:line="480" w:lineRule="auto"/>
              <w:jc w:val="center"/>
              <w:rPr>
                <w:sz w:val="21"/>
                <w:szCs w:val="21"/>
                <w:lang w:val="en-US"/>
              </w:rPr>
            </w:pPr>
            <w:r w:rsidRPr="001C5A44">
              <w:rPr>
                <w:rFonts w:cs="Arial"/>
                <w:sz w:val="21"/>
                <w:szCs w:val="21"/>
              </w:rPr>
              <w:t>55</w:t>
            </w:r>
          </w:p>
        </w:tc>
        <w:tc>
          <w:tcPr>
            <w:tcW w:w="0" w:type="auto"/>
            <w:vAlign w:val="bottom"/>
          </w:tcPr>
          <w:p w14:paraId="71ACFAE0" w14:textId="77777777" w:rsidR="00397BF3" w:rsidRPr="001C5A44" w:rsidRDefault="00397BF3" w:rsidP="00F47619">
            <w:pPr>
              <w:spacing w:line="480" w:lineRule="auto"/>
              <w:jc w:val="center"/>
              <w:rPr>
                <w:sz w:val="21"/>
                <w:szCs w:val="21"/>
                <w:lang w:val="en-US"/>
              </w:rPr>
            </w:pPr>
            <w:r w:rsidRPr="001C5A44">
              <w:rPr>
                <w:rFonts w:cs="Arial"/>
                <w:sz w:val="21"/>
                <w:szCs w:val="21"/>
              </w:rPr>
              <w:t>29</w:t>
            </w:r>
          </w:p>
        </w:tc>
        <w:tc>
          <w:tcPr>
            <w:tcW w:w="0" w:type="auto"/>
            <w:vAlign w:val="bottom"/>
          </w:tcPr>
          <w:p w14:paraId="14215EC9" w14:textId="77777777" w:rsidR="00397BF3" w:rsidRPr="001C5A44" w:rsidRDefault="00397BF3" w:rsidP="00F47619">
            <w:pPr>
              <w:spacing w:line="480" w:lineRule="auto"/>
              <w:jc w:val="center"/>
              <w:rPr>
                <w:sz w:val="21"/>
                <w:szCs w:val="21"/>
                <w:lang w:val="en-US"/>
              </w:rPr>
            </w:pPr>
            <w:r w:rsidRPr="001C5A44">
              <w:rPr>
                <w:rFonts w:cs="Arial"/>
                <w:sz w:val="21"/>
                <w:szCs w:val="21"/>
              </w:rPr>
              <w:t>31.4</w:t>
            </w:r>
          </w:p>
        </w:tc>
        <w:tc>
          <w:tcPr>
            <w:tcW w:w="0" w:type="auto"/>
            <w:vAlign w:val="bottom"/>
          </w:tcPr>
          <w:p w14:paraId="5F3DFECA" w14:textId="77777777" w:rsidR="00397BF3" w:rsidRPr="001C5A44" w:rsidRDefault="00397BF3" w:rsidP="00F47619">
            <w:pPr>
              <w:spacing w:line="480" w:lineRule="auto"/>
              <w:jc w:val="center"/>
              <w:rPr>
                <w:sz w:val="21"/>
                <w:szCs w:val="21"/>
                <w:lang w:val="en-US"/>
              </w:rPr>
            </w:pPr>
            <w:r w:rsidRPr="001C5A44">
              <w:rPr>
                <w:rFonts w:cs="Arial"/>
                <w:sz w:val="21"/>
                <w:szCs w:val="21"/>
              </w:rPr>
              <w:t>24.7</w:t>
            </w:r>
          </w:p>
        </w:tc>
        <w:tc>
          <w:tcPr>
            <w:tcW w:w="0" w:type="auto"/>
            <w:vAlign w:val="bottom"/>
          </w:tcPr>
          <w:p w14:paraId="686466F1" w14:textId="77777777" w:rsidR="00397BF3" w:rsidRPr="001C5A44" w:rsidRDefault="00397BF3" w:rsidP="00F47619">
            <w:pPr>
              <w:spacing w:line="480" w:lineRule="auto"/>
              <w:jc w:val="center"/>
              <w:rPr>
                <w:sz w:val="21"/>
                <w:szCs w:val="21"/>
                <w:lang w:val="en-US"/>
              </w:rPr>
            </w:pPr>
            <w:r w:rsidRPr="001C5A44">
              <w:rPr>
                <w:rFonts w:cs="Arial"/>
                <w:sz w:val="21"/>
                <w:szCs w:val="21"/>
              </w:rPr>
              <w:t>56</w:t>
            </w:r>
          </w:p>
        </w:tc>
        <w:tc>
          <w:tcPr>
            <w:tcW w:w="0" w:type="auto"/>
            <w:vAlign w:val="bottom"/>
          </w:tcPr>
          <w:p w14:paraId="6ECE2A67" w14:textId="77777777" w:rsidR="00397BF3" w:rsidRPr="001C5A44" w:rsidRDefault="00397BF3" w:rsidP="00F47619">
            <w:pPr>
              <w:spacing w:line="480" w:lineRule="auto"/>
              <w:jc w:val="center"/>
              <w:rPr>
                <w:sz w:val="21"/>
                <w:szCs w:val="21"/>
                <w:lang w:val="en-US"/>
              </w:rPr>
            </w:pPr>
            <w:r w:rsidRPr="001C5A44">
              <w:rPr>
                <w:rFonts w:cs="Arial"/>
                <w:sz w:val="21"/>
                <w:szCs w:val="21"/>
              </w:rPr>
              <w:t>41</w:t>
            </w:r>
          </w:p>
        </w:tc>
      </w:tr>
      <w:tr w:rsidR="001C5A44" w:rsidRPr="001C5A44" w14:paraId="3CCF2C10" w14:textId="77777777" w:rsidTr="004C408C">
        <w:tc>
          <w:tcPr>
            <w:tcW w:w="0" w:type="auto"/>
            <w:vAlign w:val="bottom"/>
          </w:tcPr>
          <w:p w14:paraId="38ED2CBF" w14:textId="7777BDAA" w:rsidR="00B41F1F" w:rsidRPr="001C5A44" w:rsidRDefault="00B41F1F" w:rsidP="00F47619">
            <w:pPr>
              <w:spacing w:line="480" w:lineRule="auto"/>
              <w:rPr>
                <w:rFonts w:cs="Arial"/>
                <w:sz w:val="21"/>
                <w:szCs w:val="21"/>
                <w:lang w:val="en-US"/>
              </w:rPr>
            </w:pPr>
            <w:r w:rsidRPr="001C5A44">
              <w:rPr>
                <w:rFonts w:cs="Arial"/>
                <w:sz w:val="21"/>
                <w:szCs w:val="21"/>
                <w:lang w:val="en-US"/>
              </w:rPr>
              <w:t>Xu et al.</w:t>
            </w:r>
          </w:p>
        </w:tc>
        <w:tc>
          <w:tcPr>
            <w:tcW w:w="0" w:type="auto"/>
            <w:vAlign w:val="bottom"/>
          </w:tcPr>
          <w:p w14:paraId="7DDA7DB0" w14:textId="06F718E5"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61.1</w:t>
            </w:r>
          </w:p>
        </w:tc>
        <w:tc>
          <w:tcPr>
            <w:tcW w:w="0" w:type="auto"/>
            <w:vAlign w:val="bottom"/>
          </w:tcPr>
          <w:p w14:paraId="4214D521" w14:textId="263D925E"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63</w:t>
            </w:r>
          </w:p>
        </w:tc>
        <w:tc>
          <w:tcPr>
            <w:tcW w:w="0" w:type="auto"/>
            <w:vAlign w:val="bottom"/>
          </w:tcPr>
          <w:p w14:paraId="34412722" w14:textId="14E822A6"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62.3</w:t>
            </w:r>
          </w:p>
        </w:tc>
        <w:tc>
          <w:tcPr>
            <w:tcW w:w="0" w:type="auto"/>
            <w:vAlign w:val="bottom"/>
          </w:tcPr>
          <w:p w14:paraId="42871C84" w14:textId="103F3677"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67.9</w:t>
            </w:r>
          </w:p>
        </w:tc>
        <w:tc>
          <w:tcPr>
            <w:tcW w:w="0" w:type="auto"/>
            <w:vAlign w:val="bottom"/>
          </w:tcPr>
          <w:p w14:paraId="545DD3A3" w14:textId="18B9C17D"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18.9</w:t>
            </w:r>
          </w:p>
        </w:tc>
        <w:tc>
          <w:tcPr>
            <w:tcW w:w="0" w:type="auto"/>
            <w:vAlign w:val="bottom"/>
          </w:tcPr>
          <w:p w14:paraId="2E8CEC55" w14:textId="63580CA3"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11.3</w:t>
            </w:r>
          </w:p>
        </w:tc>
        <w:tc>
          <w:tcPr>
            <w:tcW w:w="0" w:type="auto"/>
            <w:vAlign w:val="bottom"/>
          </w:tcPr>
          <w:p w14:paraId="6F5343BB" w14:textId="42D752E0"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43.4</w:t>
            </w:r>
          </w:p>
        </w:tc>
        <w:tc>
          <w:tcPr>
            <w:tcW w:w="0" w:type="auto"/>
            <w:vAlign w:val="bottom"/>
          </w:tcPr>
          <w:p w14:paraId="685A4861" w14:textId="6A466BD9"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32.1</w:t>
            </w:r>
          </w:p>
        </w:tc>
        <w:tc>
          <w:tcPr>
            <w:tcW w:w="0" w:type="auto"/>
            <w:vAlign w:val="bottom"/>
          </w:tcPr>
          <w:p w14:paraId="6A979D5C" w14:textId="7C8242C3"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26</w:t>
            </w:r>
          </w:p>
        </w:tc>
        <w:tc>
          <w:tcPr>
            <w:tcW w:w="0" w:type="auto"/>
            <w:vAlign w:val="bottom"/>
          </w:tcPr>
          <w:p w14:paraId="557CB062" w14:textId="017AC842"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24.5</w:t>
            </w:r>
          </w:p>
        </w:tc>
        <w:tc>
          <w:tcPr>
            <w:tcW w:w="0" w:type="auto"/>
            <w:vAlign w:val="bottom"/>
          </w:tcPr>
          <w:p w14:paraId="2B8770E6" w14:textId="24CF1199"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30.2</w:t>
            </w:r>
          </w:p>
        </w:tc>
        <w:tc>
          <w:tcPr>
            <w:tcW w:w="0" w:type="auto"/>
            <w:vAlign w:val="bottom"/>
          </w:tcPr>
          <w:p w14:paraId="06030478" w14:textId="647E9578" w:rsidR="00B41F1F" w:rsidRPr="001C5A44" w:rsidRDefault="00224F66" w:rsidP="00F47619">
            <w:pPr>
              <w:spacing w:line="480" w:lineRule="auto"/>
              <w:jc w:val="center"/>
              <w:rPr>
                <w:rFonts w:cs="Arial"/>
                <w:sz w:val="21"/>
                <w:szCs w:val="21"/>
                <w:lang w:val="en-US"/>
              </w:rPr>
            </w:pPr>
            <w:r w:rsidRPr="001C5A44">
              <w:rPr>
                <w:rFonts w:cs="Arial"/>
                <w:sz w:val="21"/>
                <w:szCs w:val="21"/>
                <w:lang w:val="en-US"/>
              </w:rPr>
              <w:t>41.5</w:t>
            </w:r>
          </w:p>
        </w:tc>
      </w:tr>
      <w:tr w:rsidR="004C408C" w:rsidRPr="001C5A44" w14:paraId="02EFF123" w14:textId="77777777" w:rsidTr="006B60DF">
        <w:tc>
          <w:tcPr>
            <w:tcW w:w="0" w:type="auto"/>
            <w:gridSpan w:val="13"/>
            <w:vAlign w:val="bottom"/>
          </w:tcPr>
          <w:p w14:paraId="2BEECB09" w14:textId="1C6D4A25" w:rsidR="004C408C" w:rsidRPr="001C5A44" w:rsidRDefault="004C408C" w:rsidP="00F47619">
            <w:pPr>
              <w:spacing w:line="480" w:lineRule="auto"/>
              <w:rPr>
                <w:rFonts w:cs="Arial"/>
                <w:sz w:val="21"/>
                <w:szCs w:val="21"/>
                <w:lang w:val="en-US"/>
              </w:rPr>
            </w:pPr>
            <w:r w:rsidRPr="001C5A44">
              <w:rPr>
                <w:rFonts w:cs="Arial"/>
                <w:sz w:val="21"/>
                <w:szCs w:val="21"/>
                <w:lang w:val="en-US"/>
              </w:rPr>
              <w:t xml:space="preserve">DM: diabetes mellitus, HTN: hypertension, BMI: body mass index, </w:t>
            </w:r>
            <w:proofErr w:type="spellStart"/>
            <w:r w:rsidRPr="001C5A44">
              <w:rPr>
                <w:rFonts w:cs="Arial"/>
                <w:sz w:val="21"/>
                <w:szCs w:val="21"/>
                <w:lang w:val="en-US"/>
              </w:rPr>
              <w:t>PeAF</w:t>
            </w:r>
            <w:proofErr w:type="spellEnd"/>
            <w:r w:rsidRPr="001C5A44">
              <w:rPr>
                <w:rFonts w:cs="Arial"/>
                <w:sz w:val="21"/>
                <w:szCs w:val="21"/>
                <w:lang w:val="en-US"/>
              </w:rPr>
              <w:t>: persistent AF</w:t>
            </w:r>
          </w:p>
        </w:tc>
      </w:tr>
    </w:tbl>
    <w:p w14:paraId="72A22C35" w14:textId="3E4339F1" w:rsidR="003E1B8F" w:rsidRPr="001C5A44" w:rsidRDefault="003E1B8F">
      <w:pPr>
        <w:rPr>
          <w:sz w:val="21"/>
          <w:szCs w:val="21"/>
          <w:lang w:val="en-US"/>
        </w:rPr>
      </w:pPr>
    </w:p>
    <w:p w14:paraId="0A36FA97" w14:textId="77777777" w:rsidR="00E6352E" w:rsidRPr="001C5A44" w:rsidRDefault="00E6352E">
      <w:pPr>
        <w:rPr>
          <w:sz w:val="21"/>
          <w:szCs w:val="21"/>
          <w:lang w:val="en-US"/>
        </w:rPr>
      </w:pPr>
      <w:r w:rsidRPr="001C5A44">
        <w:rPr>
          <w:sz w:val="21"/>
          <w:szCs w:val="21"/>
          <w:lang w:val="en-US"/>
        </w:rPr>
        <w:br w:type="page"/>
      </w:r>
    </w:p>
    <w:p w14:paraId="4F40DDE6" w14:textId="45B8E44F" w:rsidR="00E6352E" w:rsidRPr="001C5A44" w:rsidRDefault="00E6352E" w:rsidP="00E6352E">
      <w:pPr>
        <w:pStyle w:val="1"/>
        <w:spacing w:line="240" w:lineRule="auto"/>
        <w:jc w:val="both"/>
        <w:rPr>
          <w:rFonts w:asciiTheme="minorHAnsi" w:hAnsiTheme="minorHAnsi"/>
          <w:sz w:val="21"/>
          <w:szCs w:val="21"/>
          <w:lang w:val="en-US"/>
        </w:rPr>
      </w:pPr>
      <w:bookmarkStart w:id="6" w:name="_Toc234067102"/>
      <w:r w:rsidRPr="001C5A44">
        <w:rPr>
          <w:rFonts w:asciiTheme="minorHAnsi" w:hAnsiTheme="minorHAnsi"/>
          <w:b/>
          <w:bCs/>
          <w:sz w:val="21"/>
          <w:szCs w:val="21"/>
          <w:lang w:val="en-US"/>
        </w:rPr>
        <w:lastRenderedPageBreak/>
        <w:t xml:space="preserve">Supplementary Table </w:t>
      </w:r>
      <w:r w:rsidR="00CC3FA1" w:rsidRPr="001C5A44">
        <w:rPr>
          <w:rFonts w:asciiTheme="minorHAnsi" w:hAnsiTheme="minorHAnsi"/>
          <w:b/>
          <w:bCs/>
          <w:sz w:val="21"/>
          <w:szCs w:val="21"/>
          <w:lang w:val="en-US"/>
        </w:rPr>
        <w:t>7</w:t>
      </w:r>
      <w:r w:rsidRPr="001C5A44">
        <w:rPr>
          <w:rFonts w:asciiTheme="minorHAnsi" w:hAnsiTheme="minorHAnsi"/>
          <w:b/>
          <w:bCs/>
          <w:sz w:val="21"/>
          <w:szCs w:val="21"/>
          <w:lang w:val="en-US"/>
        </w:rPr>
        <w:t xml:space="preserve">. </w:t>
      </w:r>
      <w:r w:rsidRPr="001C5A44">
        <w:rPr>
          <w:rFonts w:asciiTheme="minorHAnsi" w:hAnsiTheme="minorHAnsi"/>
          <w:sz w:val="21"/>
          <w:szCs w:val="21"/>
          <w:lang w:val="en-US"/>
        </w:rPr>
        <w:t>Confounders adjusted for in multivariate models of the association between MASLD and AF recurrence after CA.</w:t>
      </w:r>
      <w:bookmarkEnd w:id="6"/>
    </w:p>
    <w:tbl>
      <w:tblPr>
        <w:tblStyle w:val="ae"/>
        <w:tblW w:w="5000" w:type="pct"/>
        <w:tblLook w:val="04A0" w:firstRow="1" w:lastRow="0" w:firstColumn="1" w:lastColumn="0" w:noHBand="0" w:noVBand="1"/>
      </w:tblPr>
      <w:tblGrid>
        <w:gridCol w:w="1696"/>
        <w:gridCol w:w="8761"/>
      </w:tblGrid>
      <w:tr w:rsidR="001C5A44" w:rsidRPr="001C5A44" w14:paraId="77CDD83B" w14:textId="77777777" w:rsidTr="00E6352E">
        <w:tc>
          <w:tcPr>
            <w:tcW w:w="811" w:type="pct"/>
            <w:vAlign w:val="center"/>
          </w:tcPr>
          <w:p w14:paraId="454A38FD" w14:textId="77777777" w:rsidR="00E6352E" w:rsidRPr="001C5A44" w:rsidRDefault="00E6352E" w:rsidP="00E6352E">
            <w:pPr>
              <w:spacing w:line="480" w:lineRule="auto"/>
              <w:jc w:val="both"/>
              <w:rPr>
                <w:b/>
                <w:bCs/>
                <w:sz w:val="21"/>
                <w:szCs w:val="21"/>
                <w:lang w:val="en-US"/>
              </w:rPr>
            </w:pPr>
            <w:r w:rsidRPr="001C5A44">
              <w:rPr>
                <w:b/>
                <w:bCs/>
                <w:sz w:val="21"/>
                <w:szCs w:val="21"/>
                <w:lang w:val="en-US"/>
              </w:rPr>
              <w:t>Study</w:t>
            </w:r>
          </w:p>
        </w:tc>
        <w:tc>
          <w:tcPr>
            <w:tcW w:w="4189" w:type="pct"/>
            <w:vAlign w:val="center"/>
          </w:tcPr>
          <w:p w14:paraId="4B792E2E" w14:textId="33395CB4" w:rsidR="00E6352E" w:rsidRPr="001C5A44" w:rsidRDefault="00E6352E" w:rsidP="00E6352E">
            <w:pPr>
              <w:spacing w:line="480" w:lineRule="auto"/>
              <w:jc w:val="center"/>
              <w:rPr>
                <w:b/>
                <w:bCs/>
                <w:sz w:val="21"/>
                <w:szCs w:val="21"/>
                <w:lang w:val="en-US"/>
              </w:rPr>
            </w:pPr>
            <w:r w:rsidRPr="001C5A44">
              <w:rPr>
                <w:b/>
                <w:bCs/>
                <w:sz w:val="21"/>
                <w:szCs w:val="21"/>
                <w:lang w:val="en-US"/>
              </w:rPr>
              <w:t>Confounders</w:t>
            </w:r>
          </w:p>
        </w:tc>
      </w:tr>
      <w:tr w:rsidR="001C5A44" w:rsidRPr="001C5A44" w14:paraId="6073784B" w14:textId="77777777" w:rsidTr="00E6352E">
        <w:tc>
          <w:tcPr>
            <w:tcW w:w="811" w:type="pct"/>
            <w:vAlign w:val="bottom"/>
          </w:tcPr>
          <w:p w14:paraId="2EED424D" w14:textId="42AE0F4B" w:rsidR="00E6352E" w:rsidRPr="001C5A44" w:rsidRDefault="00E6352E" w:rsidP="00E6352E">
            <w:pPr>
              <w:spacing w:line="480" w:lineRule="auto"/>
              <w:jc w:val="both"/>
              <w:rPr>
                <w:sz w:val="21"/>
                <w:szCs w:val="21"/>
                <w:lang w:val="en-US"/>
              </w:rPr>
            </w:pPr>
            <w:r w:rsidRPr="001C5A44">
              <w:rPr>
                <w:rFonts w:cs="Arial"/>
                <w:sz w:val="21"/>
                <w:szCs w:val="21"/>
              </w:rPr>
              <w:t>Takami et al.</w:t>
            </w:r>
          </w:p>
        </w:tc>
        <w:tc>
          <w:tcPr>
            <w:tcW w:w="4189" w:type="pct"/>
            <w:vAlign w:val="bottom"/>
          </w:tcPr>
          <w:p w14:paraId="5F1548FB" w14:textId="32455D7B" w:rsidR="00E6352E" w:rsidRPr="001C5A44" w:rsidRDefault="00E6352E" w:rsidP="00E6352E">
            <w:pPr>
              <w:spacing w:line="480" w:lineRule="auto"/>
              <w:jc w:val="center"/>
              <w:rPr>
                <w:sz w:val="21"/>
                <w:szCs w:val="21"/>
                <w:lang w:val="en-US"/>
              </w:rPr>
            </w:pPr>
            <w:r w:rsidRPr="001C5A44">
              <w:rPr>
                <w:rFonts w:cs="Arial"/>
                <w:sz w:val="21"/>
                <w:szCs w:val="21"/>
                <w:lang w:val="en-US"/>
              </w:rPr>
              <w:t xml:space="preserve">Age, female sex, body mass index, heart failure, diabetes mellitus, paroxysmal AF, BNP, HbA1c, HOMA-IR, ALT, AST, PLT count, albumin, CRP, L/S ratio, FIB-4, </w:t>
            </w:r>
            <w:proofErr w:type="spellStart"/>
            <w:r w:rsidRPr="001C5A44">
              <w:rPr>
                <w:rFonts w:cs="Arial"/>
                <w:sz w:val="21"/>
                <w:szCs w:val="21"/>
                <w:lang w:val="en-US"/>
              </w:rPr>
              <w:t>LAVi</w:t>
            </w:r>
            <w:proofErr w:type="spellEnd"/>
            <w:r w:rsidRPr="001C5A44">
              <w:rPr>
                <w:rFonts w:cs="Arial"/>
                <w:sz w:val="21"/>
                <w:szCs w:val="21"/>
                <w:lang w:val="en-US"/>
              </w:rPr>
              <w:t>, RF ablation</w:t>
            </w:r>
          </w:p>
        </w:tc>
      </w:tr>
      <w:tr w:rsidR="001C5A44" w:rsidRPr="001C5A44" w14:paraId="1A10B871" w14:textId="77777777" w:rsidTr="00E6352E">
        <w:tc>
          <w:tcPr>
            <w:tcW w:w="811" w:type="pct"/>
            <w:vAlign w:val="bottom"/>
          </w:tcPr>
          <w:p w14:paraId="48DAB4EE" w14:textId="0C43BCDB" w:rsidR="00E6352E" w:rsidRPr="001C5A44" w:rsidRDefault="00E6352E" w:rsidP="00E6352E">
            <w:pPr>
              <w:spacing w:line="480" w:lineRule="auto"/>
              <w:rPr>
                <w:sz w:val="21"/>
                <w:szCs w:val="21"/>
                <w:lang w:val="en-US"/>
              </w:rPr>
            </w:pPr>
            <w:r w:rsidRPr="001C5A44">
              <w:rPr>
                <w:rFonts w:cs="Arial"/>
                <w:sz w:val="21"/>
                <w:szCs w:val="21"/>
              </w:rPr>
              <w:t>Donnellan et al.</w:t>
            </w:r>
          </w:p>
        </w:tc>
        <w:tc>
          <w:tcPr>
            <w:tcW w:w="4189" w:type="pct"/>
            <w:vAlign w:val="bottom"/>
          </w:tcPr>
          <w:p w14:paraId="095BE695" w14:textId="32C2C0DD" w:rsidR="00E6352E" w:rsidRPr="001C5A44" w:rsidRDefault="00E6352E" w:rsidP="00E6352E">
            <w:pPr>
              <w:spacing w:line="480" w:lineRule="auto"/>
              <w:jc w:val="center"/>
              <w:rPr>
                <w:sz w:val="21"/>
                <w:szCs w:val="21"/>
                <w:lang w:val="en-US"/>
              </w:rPr>
            </w:pPr>
            <w:proofErr w:type="spellStart"/>
            <w:r w:rsidRPr="001C5A44">
              <w:rPr>
                <w:rFonts w:cs="Arial"/>
                <w:sz w:val="21"/>
                <w:szCs w:val="21"/>
                <w:lang w:val="en-US"/>
              </w:rPr>
              <w:t>LAVi</w:t>
            </w:r>
            <w:proofErr w:type="spellEnd"/>
            <w:r w:rsidRPr="001C5A44">
              <w:rPr>
                <w:rFonts w:cs="Arial"/>
                <w:sz w:val="21"/>
                <w:szCs w:val="21"/>
                <w:lang w:val="en-US"/>
              </w:rPr>
              <w:t xml:space="preserve"> &gt;= URL, HbA1c &gt;= 7%, body mass index &gt;= 31.7kg/m</w:t>
            </w:r>
            <w:r w:rsidRPr="001C5A44">
              <w:rPr>
                <w:rFonts w:cs="Arial"/>
                <w:sz w:val="21"/>
                <w:szCs w:val="21"/>
                <w:vertAlign w:val="superscript"/>
                <w:lang w:val="en-US"/>
              </w:rPr>
              <w:t>2</w:t>
            </w:r>
            <w:r w:rsidRPr="001C5A44">
              <w:rPr>
                <w:rFonts w:cs="Arial"/>
                <w:sz w:val="21"/>
                <w:szCs w:val="21"/>
                <w:lang w:val="en-US"/>
              </w:rPr>
              <w:t xml:space="preserve">, statin use, AST, </w:t>
            </w:r>
            <w:proofErr w:type="spellStart"/>
            <w:r w:rsidRPr="001C5A44">
              <w:rPr>
                <w:rFonts w:cs="Arial"/>
                <w:sz w:val="21"/>
                <w:szCs w:val="21"/>
                <w:lang w:val="en-US"/>
              </w:rPr>
              <w:t>Nonparoxysmal</w:t>
            </w:r>
            <w:proofErr w:type="spellEnd"/>
            <w:r w:rsidRPr="001C5A44">
              <w:rPr>
                <w:rFonts w:cs="Arial"/>
                <w:sz w:val="21"/>
                <w:szCs w:val="21"/>
                <w:lang w:val="en-US"/>
              </w:rPr>
              <w:t xml:space="preserve"> AF, obstructive sleep apnea syndrome, heart failure, </w:t>
            </w:r>
            <w:proofErr w:type="spellStart"/>
            <w:r w:rsidRPr="001C5A44">
              <w:rPr>
                <w:rFonts w:cs="Arial"/>
                <w:sz w:val="21"/>
                <w:szCs w:val="21"/>
                <w:lang w:val="en-US"/>
              </w:rPr>
              <w:t>NTproBNP</w:t>
            </w:r>
            <w:proofErr w:type="spellEnd"/>
            <w:r w:rsidRPr="001C5A44">
              <w:rPr>
                <w:rFonts w:cs="Arial"/>
                <w:sz w:val="21"/>
                <w:szCs w:val="21"/>
                <w:lang w:val="en-US"/>
              </w:rPr>
              <w:t>&gt; 325</w:t>
            </w:r>
          </w:p>
        </w:tc>
      </w:tr>
      <w:tr w:rsidR="001C5A44" w:rsidRPr="001C5A44" w14:paraId="48E8E6BD" w14:textId="77777777" w:rsidTr="00E6352E">
        <w:tc>
          <w:tcPr>
            <w:tcW w:w="811" w:type="pct"/>
            <w:vAlign w:val="bottom"/>
          </w:tcPr>
          <w:p w14:paraId="0E809727" w14:textId="2777F786" w:rsidR="00E6352E" w:rsidRPr="001C5A44" w:rsidRDefault="00E6352E" w:rsidP="00E6352E">
            <w:pPr>
              <w:spacing w:line="480" w:lineRule="auto"/>
              <w:rPr>
                <w:sz w:val="21"/>
                <w:szCs w:val="21"/>
                <w:lang w:val="en-US"/>
              </w:rPr>
            </w:pPr>
            <w:r w:rsidRPr="001C5A44">
              <w:rPr>
                <w:rFonts w:cs="Arial"/>
                <w:sz w:val="21"/>
                <w:szCs w:val="21"/>
              </w:rPr>
              <w:t>Wang et al.</w:t>
            </w:r>
          </w:p>
        </w:tc>
        <w:tc>
          <w:tcPr>
            <w:tcW w:w="4189" w:type="pct"/>
            <w:vAlign w:val="bottom"/>
          </w:tcPr>
          <w:p w14:paraId="76336D4F" w14:textId="4762B1C5" w:rsidR="00E6352E" w:rsidRPr="001C5A44" w:rsidRDefault="00E6352E" w:rsidP="00E6352E">
            <w:pPr>
              <w:spacing w:line="480" w:lineRule="auto"/>
              <w:jc w:val="center"/>
              <w:rPr>
                <w:sz w:val="21"/>
                <w:szCs w:val="21"/>
                <w:lang w:val="en-US"/>
              </w:rPr>
            </w:pPr>
            <w:r w:rsidRPr="001C5A44">
              <w:rPr>
                <w:rFonts w:cs="Arial"/>
                <w:sz w:val="21"/>
                <w:szCs w:val="21"/>
                <w:lang w:val="en-US"/>
              </w:rPr>
              <w:t>Age, sex, body mass index, current drinking, diabetes mellitus, AF duration (≥24 months), paroxysmal AF, LA diameter, triglycerides, and CHA</w:t>
            </w:r>
            <w:r w:rsidRPr="001C5A44">
              <w:rPr>
                <w:rFonts w:cs="Arial"/>
                <w:sz w:val="21"/>
                <w:szCs w:val="21"/>
                <w:vertAlign w:val="subscript"/>
                <w:lang w:val="en-US"/>
              </w:rPr>
              <w:t>2</w:t>
            </w:r>
            <w:r w:rsidRPr="001C5A44">
              <w:rPr>
                <w:rFonts w:cs="Arial"/>
                <w:sz w:val="21"/>
                <w:szCs w:val="21"/>
                <w:lang w:val="en-US"/>
              </w:rPr>
              <w:t>DS</w:t>
            </w:r>
            <w:r w:rsidRPr="001C5A44">
              <w:rPr>
                <w:rFonts w:cs="Arial"/>
                <w:sz w:val="21"/>
                <w:szCs w:val="21"/>
                <w:vertAlign w:val="subscript"/>
                <w:lang w:val="en-US"/>
              </w:rPr>
              <w:t>2</w:t>
            </w:r>
            <w:r w:rsidRPr="001C5A44">
              <w:rPr>
                <w:rFonts w:cs="Arial"/>
                <w:sz w:val="21"/>
                <w:szCs w:val="21"/>
                <w:lang w:val="en-US"/>
              </w:rPr>
              <w:t>-VASc score</w:t>
            </w:r>
          </w:p>
        </w:tc>
      </w:tr>
      <w:tr w:rsidR="001C5A44" w:rsidRPr="001C5A44" w14:paraId="40B72E5B" w14:textId="77777777" w:rsidTr="00E6352E">
        <w:tc>
          <w:tcPr>
            <w:tcW w:w="811" w:type="pct"/>
            <w:vAlign w:val="bottom"/>
          </w:tcPr>
          <w:p w14:paraId="29E8C823" w14:textId="396852C2" w:rsidR="00E6352E" w:rsidRPr="001C5A44" w:rsidRDefault="00E6352E" w:rsidP="00E6352E">
            <w:pPr>
              <w:spacing w:line="480" w:lineRule="auto"/>
              <w:rPr>
                <w:sz w:val="21"/>
                <w:szCs w:val="21"/>
                <w:lang w:val="en-US"/>
              </w:rPr>
            </w:pPr>
            <w:r w:rsidRPr="001C5A44">
              <w:rPr>
                <w:rFonts w:cs="Arial"/>
                <w:sz w:val="21"/>
                <w:szCs w:val="21"/>
              </w:rPr>
              <w:t>Wang et al.</w:t>
            </w:r>
          </w:p>
        </w:tc>
        <w:tc>
          <w:tcPr>
            <w:tcW w:w="4189" w:type="pct"/>
            <w:vAlign w:val="bottom"/>
          </w:tcPr>
          <w:p w14:paraId="6252BAA2" w14:textId="73BC6574" w:rsidR="00E6352E" w:rsidRPr="001C5A44" w:rsidRDefault="00E6352E" w:rsidP="00E6352E">
            <w:pPr>
              <w:spacing w:line="480" w:lineRule="auto"/>
              <w:jc w:val="center"/>
              <w:rPr>
                <w:sz w:val="21"/>
                <w:szCs w:val="21"/>
                <w:lang w:val="en-US"/>
              </w:rPr>
            </w:pPr>
            <w:r w:rsidRPr="001C5A44">
              <w:rPr>
                <w:rFonts w:cs="Arial"/>
                <w:sz w:val="21"/>
                <w:szCs w:val="21"/>
                <w:lang w:val="en-US"/>
              </w:rPr>
              <w:t>Age, sex, AF duration, AF type, alcohol, hemoglobin, LA diameter, LVEF</w:t>
            </w:r>
          </w:p>
        </w:tc>
      </w:tr>
      <w:tr w:rsidR="001C5A44" w:rsidRPr="001C5A44" w14:paraId="2070EA18" w14:textId="77777777" w:rsidTr="00E6352E">
        <w:tc>
          <w:tcPr>
            <w:tcW w:w="811" w:type="pct"/>
            <w:vAlign w:val="bottom"/>
          </w:tcPr>
          <w:p w14:paraId="0B5E0B21" w14:textId="5363E771" w:rsidR="00B41F1F" w:rsidRPr="001C5A44" w:rsidRDefault="00B41F1F" w:rsidP="00E6352E">
            <w:pPr>
              <w:spacing w:line="480" w:lineRule="auto"/>
              <w:rPr>
                <w:rFonts w:cs="Arial"/>
                <w:sz w:val="21"/>
                <w:szCs w:val="21"/>
                <w:lang w:val="en-US"/>
              </w:rPr>
            </w:pPr>
            <w:r w:rsidRPr="001C5A44">
              <w:rPr>
                <w:rFonts w:cs="Arial"/>
                <w:sz w:val="21"/>
                <w:szCs w:val="21"/>
                <w:lang w:val="en-US"/>
              </w:rPr>
              <w:t>Xu et al.</w:t>
            </w:r>
          </w:p>
        </w:tc>
        <w:tc>
          <w:tcPr>
            <w:tcW w:w="4189" w:type="pct"/>
            <w:vAlign w:val="bottom"/>
          </w:tcPr>
          <w:p w14:paraId="31DDAE35" w14:textId="739BEEF5" w:rsidR="00B41F1F" w:rsidRPr="001C5A44" w:rsidRDefault="00B41F1F" w:rsidP="00E6352E">
            <w:pPr>
              <w:spacing w:line="480" w:lineRule="auto"/>
              <w:jc w:val="center"/>
              <w:rPr>
                <w:rFonts w:cs="Arial"/>
                <w:sz w:val="21"/>
                <w:szCs w:val="21"/>
                <w:lang w:val="en-US"/>
              </w:rPr>
            </w:pPr>
            <w:r w:rsidRPr="001C5A44">
              <w:rPr>
                <w:rFonts w:cs="Arial"/>
                <w:sz w:val="21"/>
                <w:szCs w:val="21"/>
                <w:lang w:val="en-US"/>
              </w:rPr>
              <w:t xml:space="preserve">Persistent AF, LA diameter, </w:t>
            </w:r>
            <w:proofErr w:type="spellStart"/>
            <w:r w:rsidRPr="001C5A44">
              <w:rPr>
                <w:rFonts w:cs="Arial"/>
                <w:sz w:val="21"/>
                <w:szCs w:val="21"/>
                <w:lang w:val="en-US"/>
              </w:rPr>
              <w:t>LVMi</w:t>
            </w:r>
            <w:proofErr w:type="spellEnd"/>
            <w:r w:rsidRPr="001C5A44">
              <w:rPr>
                <w:rFonts w:cs="Arial"/>
                <w:sz w:val="21"/>
                <w:szCs w:val="21"/>
                <w:lang w:val="en-US"/>
              </w:rPr>
              <w:t xml:space="preserve">, </w:t>
            </w:r>
            <w:proofErr w:type="spellStart"/>
            <w:r w:rsidRPr="001C5A44">
              <w:rPr>
                <w:rFonts w:cs="Arial"/>
                <w:sz w:val="21"/>
                <w:szCs w:val="21"/>
                <w:lang w:val="en-US"/>
              </w:rPr>
              <w:t>NTproBNP</w:t>
            </w:r>
            <w:proofErr w:type="spellEnd"/>
            <w:r w:rsidRPr="001C5A44">
              <w:rPr>
                <w:rFonts w:cs="Arial"/>
                <w:sz w:val="21"/>
                <w:szCs w:val="21"/>
                <w:lang w:val="en-US"/>
              </w:rPr>
              <w:t xml:space="preserve"> &gt;300</w:t>
            </w:r>
          </w:p>
        </w:tc>
      </w:tr>
      <w:tr w:rsidR="001C5A44" w:rsidRPr="001C5A44" w14:paraId="7BC323EE" w14:textId="77777777" w:rsidTr="00E6352E">
        <w:tc>
          <w:tcPr>
            <w:tcW w:w="5000" w:type="pct"/>
            <w:gridSpan w:val="2"/>
            <w:vAlign w:val="bottom"/>
          </w:tcPr>
          <w:p w14:paraId="0BA60965" w14:textId="6251C730" w:rsidR="00E6352E" w:rsidRPr="001C5A44" w:rsidRDefault="00E6352E" w:rsidP="00E6352E">
            <w:pPr>
              <w:jc w:val="both"/>
              <w:rPr>
                <w:rFonts w:cs="Arial"/>
                <w:sz w:val="21"/>
                <w:szCs w:val="21"/>
                <w:lang w:val="en-US"/>
              </w:rPr>
            </w:pPr>
            <w:r w:rsidRPr="001C5A44">
              <w:rPr>
                <w:rFonts w:cs="Arial"/>
                <w:sz w:val="21"/>
                <w:szCs w:val="21"/>
                <w:lang w:val="en-US"/>
              </w:rPr>
              <w:t xml:space="preserve">AF: atrial fibrillation, BNP: brain natriuretic peptide, HOMA-IR: Homeostasis Model Assessment - Insulin Resistance, ALT: </w:t>
            </w:r>
            <w:proofErr w:type="spellStart"/>
            <w:r w:rsidRPr="001C5A44">
              <w:rPr>
                <w:rFonts w:cs="Arial"/>
                <w:sz w:val="21"/>
                <w:szCs w:val="21"/>
                <w:lang w:val="en-US"/>
              </w:rPr>
              <w:t>alaline</w:t>
            </w:r>
            <w:proofErr w:type="spellEnd"/>
            <w:r w:rsidRPr="001C5A44">
              <w:rPr>
                <w:rFonts w:cs="Arial"/>
                <w:sz w:val="21"/>
                <w:szCs w:val="21"/>
                <w:lang w:val="en-US"/>
              </w:rPr>
              <w:t xml:space="preserve"> aminotransferase, AST: aspartate aminotransferase, PLT: platelet, CRP: C-reactive protein, </w:t>
            </w:r>
            <w:proofErr w:type="spellStart"/>
            <w:r w:rsidRPr="001C5A44">
              <w:rPr>
                <w:rFonts w:cs="Arial"/>
                <w:sz w:val="21"/>
                <w:szCs w:val="21"/>
                <w:lang w:val="en-US"/>
              </w:rPr>
              <w:t>LAVi</w:t>
            </w:r>
            <w:proofErr w:type="spellEnd"/>
            <w:r w:rsidRPr="001C5A44">
              <w:rPr>
                <w:rFonts w:cs="Arial"/>
                <w:sz w:val="21"/>
                <w:szCs w:val="21"/>
                <w:lang w:val="en-US"/>
              </w:rPr>
              <w:t>: left atrial volume index, RF: radiofrequency, URL: upper reference limit, LVEF: left ventricular ejection fraction</w:t>
            </w:r>
          </w:p>
        </w:tc>
      </w:tr>
    </w:tbl>
    <w:p w14:paraId="34129550" w14:textId="632BABE9" w:rsidR="003E1B8F" w:rsidRPr="001C5A44" w:rsidRDefault="003E1B8F">
      <w:pPr>
        <w:rPr>
          <w:sz w:val="21"/>
          <w:szCs w:val="21"/>
          <w:lang w:val="en-US"/>
        </w:rPr>
      </w:pPr>
      <w:r w:rsidRPr="001C5A44">
        <w:rPr>
          <w:sz w:val="21"/>
          <w:szCs w:val="21"/>
          <w:lang w:val="en-US"/>
        </w:rPr>
        <w:br w:type="page"/>
      </w:r>
    </w:p>
    <w:p w14:paraId="47F6F1D5" w14:textId="5B2C3062" w:rsidR="003E1B8F" w:rsidRPr="001C5A44" w:rsidRDefault="00777E3F" w:rsidP="003E1B8F">
      <w:pPr>
        <w:pStyle w:val="1"/>
        <w:spacing w:line="240" w:lineRule="auto"/>
        <w:jc w:val="both"/>
        <w:rPr>
          <w:rFonts w:asciiTheme="minorHAnsi" w:hAnsiTheme="minorHAnsi"/>
          <w:sz w:val="21"/>
          <w:szCs w:val="21"/>
          <w:lang w:val="en-US"/>
        </w:rPr>
      </w:pPr>
      <w:bookmarkStart w:id="7" w:name="_Toc234067103"/>
      <w:r>
        <w:rPr>
          <w:rFonts w:asciiTheme="minorHAnsi" w:hAnsiTheme="minorHAnsi"/>
          <w:b/>
          <w:bCs/>
          <w:sz w:val="21"/>
          <w:szCs w:val="21"/>
          <w:lang w:val="en-US"/>
        </w:rPr>
        <w:lastRenderedPageBreak/>
        <w:t xml:space="preserve">Supplementary Fig. </w:t>
      </w:r>
      <w:r w:rsidR="003E1B8F" w:rsidRPr="001C5A44">
        <w:rPr>
          <w:rFonts w:asciiTheme="minorHAnsi" w:hAnsiTheme="minorHAnsi"/>
          <w:b/>
          <w:bCs/>
          <w:sz w:val="21"/>
          <w:szCs w:val="21"/>
          <w:lang w:val="en-US"/>
        </w:rPr>
        <w:t xml:space="preserve">1. </w:t>
      </w:r>
      <w:r w:rsidR="003E1B8F" w:rsidRPr="001C5A44">
        <w:rPr>
          <w:rFonts w:asciiTheme="minorHAnsi" w:hAnsiTheme="minorHAnsi"/>
          <w:sz w:val="21"/>
          <w:szCs w:val="21"/>
          <w:lang w:val="en-US"/>
        </w:rPr>
        <w:t>Leave-one-out sensitivity analysis of the MASLD meta-analysis.</w:t>
      </w:r>
      <w:bookmarkEnd w:id="7"/>
    </w:p>
    <w:p w14:paraId="6CEC3F3F" w14:textId="1DC63F25" w:rsidR="003E1B8F" w:rsidRPr="001C5A44" w:rsidRDefault="003E1B8F">
      <w:pPr>
        <w:rPr>
          <w:sz w:val="21"/>
          <w:szCs w:val="21"/>
          <w:lang w:val="en-US"/>
        </w:rPr>
      </w:pPr>
      <w:r w:rsidRPr="001C5A44">
        <w:rPr>
          <w:noProof/>
          <w:sz w:val="21"/>
          <w:szCs w:val="21"/>
          <w:lang w:val="en-US"/>
        </w:rPr>
        <w:drawing>
          <wp:inline distT="0" distB="0" distL="0" distR="0" wp14:anchorId="31CF9D78" wp14:editId="38472E41">
            <wp:extent cx="6638925" cy="3609975"/>
            <wp:effectExtent l="0" t="0" r="9525" b="9525"/>
            <wp:docPr id="1009774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38925" cy="3609975"/>
                    </a:xfrm>
                    <a:prstGeom prst="rect">
                      <a:avLst/>
                    </a:prstGeom>
                    <a:noFill/>
                    <a:ln>
                      <a:noFill/>
                    </a:ln>
                  </pic:spPr>
                </pic:pic>
              </a:graphicData>
            </a:graphic>
          </wp:inline>
        </w:drawing>
      </w:r>
      <w:r w:rsidRPr="001C5A44">
        <w:rPr>
          <w:sz w:val="21"/>
          <w:szCs w:val="21"/>
          <w:lang w:val="en-US"/>
        </w:rPr>
        <w:br w:type="page"/>
      </w:r>
    </w:p>
    <w:p w14:paraId="5FE34A07" w14:textId="13A243AF" w:rsidR="003E1B8F" w:rsidRPr="001C5A44" w:rsidRDefault="00777E3F" w:rsidP="003E1B8F">
      <w:pPr>
        <w:pStyle w:val="1"/>
        <w:spacing w:line="240" w:lineRule="auto"/>
        <w:jc w:val="both"/>
        <w:rPr>
          <w:rFonts w:asciiTheme="minorHAnsi" w:hAnsiTheme="minorHAnsi"/>
          <w:sz w:val="21"/>
          <w:szCs w:val="21"/>
          <w:lang w:val="en-US"/>
        </w:rPr>
      </w:pPr>
      <w:bookmarkStart w:id="8" w:name="_Toc234067104"/>
      <w:r>
        <w:rPr>
          <w:rFonts w:asciiTheme="minorHAnsi" w:hAnsiTheme="minorHAnsi"/>
          <w:b/>
          <w:bCs/>
          <w:sz w:val="21"/>
          <w:szCs w:val="21"/>
          <w:lang w:val="en-US"/>
        </w:rPr>
        <w:lastRenderedPageBreak/>
        <w:t xml:space="preserve">Supplementary Fig. </w:t>
      </w:r>
      <w:r w:rsidR="003E1B8F" w:rsidRPr="001C5A44">
        <w:rPr>
          <w:rFonts w:asciiTheme="minorHAnsi" w:hAnsiTheme="minorHAnsi"/>
          <w:b/>
          <w:bCs/>
          <w:sz w:val="21"/>
          <w:szCs w:val="21"/>
          <w:lang w:val="en-US"/>
        </w:rPr>
        <w:t xml:space="preserve">2. </w:t>
      </w:r>
      <w:r w:rsidR="003E1B8F" w:rsidRPr="001C5A44">
        <w:rPr>
          <w:rFonts w:asciiTheme="minorHAnsi" w:hAnsiTheme="minorHAnsi"/>
          <w:sz w:val="21"/>
          <w:szCs w:val="21"/>
          <w:lang w:val="en-US"/>
        </w:rPr>
        <w:t>Subgroup analysis of MASLD and AF recurrence after CA.</w:t>
      </w:r>
      <w:bookmarkEnd w:id="8"/>
    </w:p>
    <w:p w14:paraId="1D2642F4" w14:textId="683AD324" w:rsidR="003E1B8F" w:rsidRPr="001C5A44" w:rsidRDefault="00246DD6">
      <w:pPr>
        <w:rPr>
          <w:sz w:val="21"/>
          <w:szCs w:val="21"/>
          <w:lang w:val="en-US"/>
        </w:rPr>
      </w:pPr>
      <w:r w:rsidRPr="001C5A44">
        <w:rPr>
          <w:noProof/>
          <w:sz w:val="21"/>
          <w:szCs w:val="21"/>
          <w:lang w:val="en-US"/>
        </w:rPr>
        <w:drawing>
          <wp:inline distT="0" distB="0" distL="0" distR="0" wp14:anchorId="130EC3B7" wp14:editId="65A78A44">
            <wp:extent cx="6915150" cy="2629198"/>
            <wp:effectExtent l="0" t="0" r="0" b="0"/>
            <wp:docPr id="1441846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34360" cy="2636502"/>
                    </a:xfrm>
                    <a:prstGeom prst="rect">
                      <a:avLst/>
                    </a:prstGeom>
                    <a:noFill/>
                  </pic:spPr>
                </pic:pic>
              </a:graphicData>
            </a:graphic>
          </wp:inline>
        </w:drawing>
      </w:r>
      <w:r w:rsidR="003E1B8F" w:rsidRPr="001C5A44">
        <w:rPr>
          <w:sz w:val="21"/>
          <w:szCs w:val="21"/>
          <w:lang w:val="en-US"/>
        </w:rPr>
        <w:br w:type="page"/>
      </w:r>
    </w:p>
    <w:p w14:paraId="63453617" w14:textId="0B3D10CA" w:rsidR="00397BF3" w:rsidRPr="001C5A44" w:rsidRDefault="00777E3F" w:rsidP="003E1B8F">
      <w:pPr>
        <w:pStyle w:val="1"/>
        <w:spacing w:line="240" w:lineRule="auto"/>
        <w:jc w:val="both"/>
        <w:rPr>
          <w:rFonts w:asciiTheme="minorHAnsi" w:hAnsiTheme="minorHAnsi"/>
          <w:sz w:val="21"/>
          <w:szCs w:val="21"/>
          <w:lang w:val="en-US"/>
        </w:rPr>
      </w:pPr>
      <w:bookmarkStart w:id="9" w:name="_Toc234067105"/>
      <w:r>
        <w:rPr>
          <w:rFonts w:asciiTheme="minorHAnsi" w:hAnsiTheme="minorHAnsi"/>
          <w:b/>
          <w:bCs/>
          <w:sz w:val="21"/>
          <w:szCs w:val="21"/>
          <w:lang w:val="en-US"/>
        </w:rPr>
        <w:lastRenderedPageBreak/>
        <w:t xml:space="preserve">Supplementary Fig. </w:t>
      </w:r>
      <w:r w:rsidR="003E1B8F" w:rsidRPr="001C5A44">
        <w:rPr>
          <w:rFonts w:asciiTheme="minorHAnsi" w:hAnsiTheme="minorHAnsi"/>
          <w:b/>
          <w:bCs/>
          <w:sz w:val="21"/>
          <w:szCs w:val="21"/>
          <w:lang w:val="en-US"/>
        </w:rPr>
        <w:t xml:space="preserve">3. </w:t>
      </w:r>
      <w:r w:rsidR="003E1B8F" w:rsidRPr="001C5A44">
        <w:rPr>
          <w:rFonts w:asciiTheme="minorHAnsi" w:hAnsiTheme="minorHAnsi"/>
          <w:sz w:val="21"/>
          <w:szCs w:val="21"/>
          <w:lang w:val="en-US"/>
        </w:rPr>
        <w:t>Contour-enhanced funnel plot assessing publication bias for the MASLD meta-analysis.</w:t>
      </w:r>
      <w:bookmarkEnd w:id="9"/>
    </w:p>
    <w:p w14:paraId="12DE8850" w14:textId="63FFCF9A" w:rsidR="003E1B8F" w:rsidRPr="001C5A44" w:rsidRDefault="00F55074" w:rsidP="003E1B8F">
      <w:pPr>
        <w:jc w:val="center"/>
        <w:rPr>
          <w:sz w:val="21"/>
          <w:szCs w:val="21"/>
          <w:lang w:val="en-US"/>
        </w:rPr>
      </w:pPr>
      <w:r w:rsidRPr="001C5A44">
        <w:rPr>
          <w:noProof/>
          <w:sz w:val="21"/>
          <w:szCs w:val="21"/>
          <w:lang w:val="en-US"/>
        </w:rPr>
        <w:drawing>
          <wp:inline distT="0" distB="0" distL="0" distR="0" wp14:anchorId="64EAF3BF" wp14:editId="63D10027">
            <wp:extent cx="4572000" cy="5648325"/>
            <wp:effectExtent l="0" t="0" r="0" b="9525"/>
            <wp:docPr id="7228857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5648325"/>
                    </a:xfrm>
                    <a:prstGeom prst="rect">
                      <a:avLst/>
                    </a:prstGeom>
                    <a:noFill/>
                  </pic:spPr>
                </pic:pic>
              </a:graphicData>
            </a:graphic>
          </wp:inline>
        </w:drawing>
      </w:r>
      <w:r w:rsidR="003E1B8F" w:rsidRPr="001C5A44">
        <w:rPr>
          <w:sz w:val="21"/>
          <w:szCs w:val="21"/>
          <w:lang w:val="en-US"/>
        </w:rPr>
        <w:br w:type="page"/>
      </w:r>
    </w:p>
    <w:p w14:paraId="322FFE1A" w14:textId="69C10238" w:rsidR="003E1B8F" w:rsidRPr="001C5A44" w:rsidRDefault="00777E3F" w:rsidP="003E1B8F">
      <w:pPr>
        <w:pStyle w:val="1"/>
        <w:spacing w:line="240" w:lineRule="auto"/>
        <w:jc w:val="both"/>
        <w:rPr>
          <w:rFonts w:asciiTheme="minorHAnsi" w:hAnsiTheme="minorHAnsi"/>
          <w:sz w:val="21"/>
          <w:szCs w:val="21"/>
          <w:lang w:val="en-US"/>
        </w:rPr>
      </w:pPr>
      <w:bookmarkStart w:id="10" w:name="_Toc234067106"/>
      <w:r>
        <w:rPr>
          <w:rFonts w:asciiTheme="minorHAnsi" w:hAnsiTheme="minorHAnsi"/>
          <w:b/>
          <w:bCs/>
          <w:sz w:val="21"/>
          <w:szCs w:val="21"/>
          <w:lang w:val="en-US"/>
        </w:rPr>
        <w:lastRenderedPageBreak/>
        <w:t xml:space="preserve">Supplementary Fig. </w:t>
      </w:r>
      <w:r w:rsidR="003E1B8F" w:rsidRPr="001C5A44">
        <w:rPr>
          <w:rFonts w:asciiTheme="minorHAnsi" w:hAnsiTheme="minorHAnsi"/>
          <w:b/>
          <w:bCs/>
          <w:sz w:val="21"/>
          <w:szCs w:val="21"/>
          <w:lang w:val="en-US"/>
        </w:rPr>
        <w:t xml:space="preserve">4. </w:t>
      </w:r>
      <w:r w:rsidR="003E1B8F" w:rsidRPr="001C5A44">
        <w:rPr>
          <w:rFonts w:asciiTheme="minorHAnsi" w:hAnsiTheme="minorHAnsi"/>
          <w:sz w:val="21"/>
          <w:szCs w:val="21"/>
          <w:lang w:val="en-US"/>
        </w:rPr>
        <w:t>Contour-enhanced funnel plot assessing publication bias for the FIB4 meta-analysis.</w:t>
      </w:r>
      <w:bookmarkEnd w:id="10"/>
    </w:p>
    <w:p w14:paraId="43FF3F66" w14:textId="05212A95" w:rsidR="003E1B8F" w:rsidRPr="001C5A44" w:rsidRDefault="00F55074" w:rsidP="003E1B8F">
      <w:pPr>
        <w:jc w:val="center"/>
        <w:rPr>
          <w:sz w:val="21"/>
          <w:szCs w:val="21"/>
          <w:lang w:val="en-US"/>
        </w:rPr>
      </w:pPr>
      <w:r w:rsidRPr="001C5A44">
        <w:rPr>
          <w:noProof/>
          <w:sz w:val="21"/>
          <w:szCs w:val="21"/>
          <w:lang w:val="en-US"/>
        </w:rPr>
        <w:drawing>
          <wp:inline distT="0" distB="0" distL="0" distR="0" wp14:anchorId="42AB4BFA" wp14:editId="3F3C3DF1">
            <wp:extent cx="4572000" cy="5648325"/>
            <wp:effectExtent l="0" t="0" r="0" b="9525"/>
            <wp:docPr id="398277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5648325"/>
                    </a:xfrm>
                    <a:prstGeom prst="rect">
                      <a:avLst/>
                    </a:prstGeom>
                    <a:noFill/>
                  </pic:spPr>
                </pic:pic>
              </a:graphicData>
            </a:graphic>
          </wp:inline>
        </w:drawing>
      </w:r>
      <w:r w:rsidR="003E1B8F" w:rsidRPr="001C5A44">
        <w:rPr>
          <w:sz w:val="21"/>
          <w:szCs w:val="21"/>
          <w:lang w:val="en-US"/>
        </w:rPr>
        <w:br w:type="page"/>
      </w:r>
    </w:p>
    <w:p w14:paraId="48F6EDC2" w14:textId="1ECB7990" w:rsidR="003E1B8F" w:rsidRPr="001C5A44" w:rsidRDefault="00777E3F" w:rsidP="003E1B8F">
      <w:pPr>
        <w:pStyle w:val="1"/>
        <w:spacing w:line="240" w:lineRule="auto"/>
        <w:jc w:val="both"/>
        <w:rPr>
          <w:rFonts w:asciiTheme="minorHAnsi" w:hAnsiTheme="minorHAnsi"/>
          <w:sz w:val="21"/>
          <w:szCs w:val="21"/>
          <w:lang w:val="en-US"/>
        </w:rPr>
      </w:pPr>
      <w:bookmarkStart w:id="11" w:name="_Toc234067107"/>
      <w:r>
        <w:rPr>
          <w:rFonts w:asciiTheme="minorHAnsi" w:hAnsiTheme="minorHAnsi"/>
          <w:b/>
          <w:bCs/>
          <w:sz w:val="21"/>
          <w:szCs w:val="21"/>
          <w:lang w:val="en-US"/>
        </w:rPr>
        <w:lastRenderedPageBreak/>
        <w:t xml:space="preserve">Supplementary Fig. </w:t>
      </w:r>
      <w:r w:rsidR="002331F3" w:rsidRPr="001C5A44">
        <w:rPr>
          <w:rFonts w:asciiTheme="minorHAnsi" w:hAnsiTheme="minorHAnsi"/>
          <w:b/>
          <w:bCs/>
          <w:sz w:val="21"/>
          <w:szCs w:val="21"/>
          <w:lang w:val="en-US"/>
        </w:rPr>
        <w:t>5</w:t>
      </w:r>
      <w:r w:rsidR="003E1B8F" w:rsidRPr="001C5A44">
        <w:rPr>
          <w:rFonts w:asciiTheme="minorHAnsi" w:hAnsiTheme="minorHAnsi"/>
          <w:b/>
          <w:bCs/>
          <w:sz w:val="21"/>
          <w:szCs w:val="21"/>
          <w:lang w:val="en-US"/>
        </w:rPr>
        <w:t xml:space="preserve">. </w:t>
      </w:r>
      <w:r w:rsidR="003E1B8F" w:rsidRPr="001C5A44">
        <w:rPr>
          <w:rFonts w:asciiTheme="minorHAnsi" w:hAnsiTheme="minorHAnsi"/>
          <w:sz w:val="21"/>
          <w:szCs w:val="21"/>
          <w:lang w:val="en-US"/>
        </w:rPr>
        <w:t>Contour-enhanced funnel plot assessing publication bias for the NFS meta-analysis.</w:t>
      </w:r>
      <w:bookmarkEnd w:id="11"/>
    </w:p>
    <w:p w14:paraId="5DCE288F" w14:textId="2D686EE3" w:rsidR="003E1B8F" w:rsidRPr="001C5A44" w:rsidRDefault="00F55074" w:rsidP="003E1B8F">
      <w:pPr>
        <w:jc w:val="center"/>
        <w:rPr>
          <w:sz w:val="21"/>
          <w:szCs w:val="21"/>
          <w:lang w:val="en-US"/>
        </w:rPr>
      </w:pPr>
      <w:r w:rsidRPr="001C5A44">
        <w:rPr>
          <w:noProof/>
          <w:sz w:val="21"/>
          <w:szCs w:val="21"/>
          <w:lang w:val="en-US"/>
        </w:rPr>
        <w:drawing>
          <wp:inline distT="0" distB="0" distL="0" distR="0" wp14:anchorId="65DB64E2" wp14:editId="29A8022E">
            <wp:extent cx="4572000" cy="5648325"/>
            <wp:effectExtent l="0" t="0" r="0" b="9525"/>
            <wp:docPr id="10498013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5648325"/>
                    </a:xfrm>
                    <a:prstGeom prst="rect">
                      <a:avLst/>
                    </a:prstGeom>
                    <a:noFill/>
                  </pic:spPr>
                </pic:pic>
              </a:graphicData>
            </a:graphic>
          </wp:inline>
        </w:drawing>
      </w:r>
    </w:p>
    <w:sectPr w:rsidR="003E1B8F" w:rsidRPr="001C5A44" w:rsidSect="005911F8">
      <w:pgSz w:w="11907" w:h="16840"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4DF7B" w14:textId="77777777" w:rsidR="00AE370E" w:rsidRDefault="00AE370E" w:rsidP="004A63A5">
      <w:pPr>
        <w:spacing w:after="0" w:line="240" w:lineRule="auto"/>
      </w:pPr>
      <w:r>
        <w:separator/>
      </w:r>
    </w:p>
  </w:endnote>
  <w:endnote w:type="continuationSeparator" w:id="0">
    <w:p w14:paraId="713DB7A4" w14:textId="77777777" w:rsidR="00AE370E" w:rsidRDefault="00AE370E" w:rsidP="004A6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570922"/>
      <w:docPartObj>
        <w:docPartGallery w:val="Page Numbers (Bottom of Page)"/>
        <w:docPartUnique/>
      </w:docPartObj>
    </w:sdtPr>
    <w:sdtEndPr>
      <w:rPr>
        <w:noProof/>
      </w:rPr>
    </w:sdtEndPr>
    <w:sdtContent>
      <w:p w14:paraId="094BEEBE" w14:textId="048EC78E" w:rsidR="004A63A5" w:rsidRDefault="004A63A5">
        <w:pPr>
          <w:pStyle w:val="af2"/>
          <w:jc w:val="right"/>
        </w:pPr>
        <w:r>
          <w:fldChar w:fldCharType="begin"/>
        </w:r>
        <w:r>
          <w:instrText xml:space="preserve"> PAGE   \* MERGEFORMAT </w:instrText>
        </w:r>
        <w:r>
          <w:fldChar w:fldCharType="separate"/>
        </w:r>
        <w:r>
          <w:rPr>
            <w:noProof/>
          </w:rPr>
          <w:t>2</w:t>
        </w:r>
        <w:r>
          <w:rPr>
            <w:noProof/>
          </w:rPr>
          <w:fldChar w:fldCharType="end"/>
        </w:r>
      </w:p>
    </w:sdtContent>
  </w:sdt>
  <w:p w14:paraId="4431698B" w14:textId="77777777" w:rsidR="004A63A5" w:rsidRDefault="004A63A5">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ECF26" w14:textId="3A24D25E" w:rsidR="005911F8" w:rsidRDefault="005911F8">
    <w:pPr>
      <w:pStyle w:val="af2"/>
      <w:jc w:val="right"/>
    </w:pPr>
  </w:p>
  <w:p w14:paraId="5C645712" w14:textId="77777777" w:rsidR="005911F8" w:rsidRDefault="005911F8">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3FC41" w14:textId="77777777" w:rsidR="00AE370E" w:rsidRDefault="00AE370E" w:rsidP="004A63A5">
      <w:pPr>
        <w:spacing w:after="0" w:line="240" w:lineRule="auto"/>
      </w:pPr>
      <w:r>
        <w:separator/>
      </w:r>
    </w:p>
  </w:footnote>
  <w:footnote w:type="continuationSeparator" w:id="0">
    <w:p w14:paraId="5F4C3359" w14:textId="77777777" w:rsidR="00AE370E" w:rsidRDefault="00AE370E" w:rsidP="004A63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refxsw6a50zweas9e5rex9v2z2t2tsa52x&quot;&gt;Reducer library&lt;record-ids&gt;&lt;item&gt;1470&lt;/item&gt;&lt;item&gt;1480&lt;/item&gt;&lt;item&gt;1485&lt;/item&gt;&lt;item&gt;1534&lt;/item&gt;&lt;item&gt;1540&lt;/item&gt;&lt;item&gt;1550&lt;/item&gt;&lt;item&gt;1656&lt;/item&gt;&lt;item&gt;1837&lt;/item&gt;&lt;item&gt;1938&lt;/item&gt;&lt;item&gt;2162&lt;/item&gt;&lt;item&gt;2178&lt;/item&gt;&lt;item&gt;2201&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D96D62"/>
    <w:rsid w:val="00005767"/>
    <w:rsid w:val="00010F13"/>
    <w:rsid w:val="00014091"/>
    <w:rsid w:val="00016664"/>
    <w:rsid w:val="00032E59"/>
    <w:rsid w:val="00050E9C"/>
    <w:rsid w:val="00052953"/>
    <w:rsid w:val="00077061"/>
    <w:rsid w:val="000A47EF"/>
    <w:rsid w:val="000B382D"/>
    <w:rsid w:val="000C7C21"/>
    <w:rsid w:val="000D4D45"/>
    <w:rsid w:val="000D7509"/>
    <w:rsid w:val="000E1C37"/>
    <w:rsid w:val="00103D21"/>
    <w:rsid w:val="00120778"/>
    <w:rsid w:val="00125179"/>
    <w:rsid w:val="0014170B"/>
    <w:rsid w:val="00146709"/>
    <w:rsid w:val="001562FF"/>
    <w:rsid w:val="00180050"/>
    <w:rsid w:val="001A6407"/>
    <w:rsid w:val="001B64D2"/>
    <w:rsid w:val="001C22E8"/>
    <w:rsid w:val="001C5A44"/>
    <w:rsid w:val="001F0984"/>
    <w:rsid w:val="002059C1"/>
    <w:rsid w:val="0021153F"/>
    <w:rsid w:val="00213505"/>
    <w:rsid w:val="00224F66"/>
    <w:rsid w:val="002331F3"/>
    <w:rsid w:val="00236414"/>
    <w:rsid w:val="00241C89"/>
    <w:rsid w:val="00246DD6"/>
    <w:rsid w:val="00250E8B"/>
    <w:rsid w:val="00255918"/>
    <w:rsid w:val="00264645"/>
    <w:rsid w:val="00281B29"/>
    <w:rsid w:val="002827BE"/>
    <w:rsid w:val="002848E3"/>
    <w:rsid w:val="002A7306"/>
    <w:rsid w:val="002B05DF"/>
    <w:rsid w:val="002D0315"/>
    <w:rsid w:val="002F1E94"/>
    <w:rsid w:val="002F36E5"/>
    <w:rsid w:val="002F4D75"/>
    <w:rsid w:val="002F5BE0"/>
    <w:rsid w:val="002F5FB6"/>
    <w:rsid w:val="003300A1"/>
    <w:rsid w:val="00337FB9"/>
    <w:rsid w:val="00351D7B"/>
    <w:rsid w:val="003638AB"/>
    <w:rsid w:val="00376ADD"/>
    <w:rsid w:val="00397BF3"/>
    <w:rsid w:val="003A654A"/>
    <w:rsid w:val="003A7DD2"/>
    <w:rsid w:val="003B46D0"/>
    <w:rsid w:val="003B650A"/>
    <w:rsid w:val="003C00A8"/>
    <w:rsid w:val="003C6AAB"/>
    <w:rsid w:val="003D4667"/>
    <w:rsid w:val="003E1B8F"/>
    <w:rsid w:val="004006EE"/>
    <w:rsid w:val="00402D31"/>
    <w:rsid w:val="004173AB"/>
    <w:rsid w:val="00423121"/>
    <w:rsid w:val="00425BC3"/>
    <w:rsid w:val="004310CF"/>
    <w:rsid w:val="00476522"/>
    <w:rsid w:val="00494EF3"/>
    <w:rsid w:val="004A63A5"/>
    <w:rsid w:val="004B024C"/>
    <w:rsid w:val="004C408C"/>
    <w:rsid w:val="004F0814"/>
    <w:rsid w:val="0050022E"/>
    <w:rsid w:val="0050104D"/>
    <w:rsid w:val="00521335"/>
    <w:rsid w:val="00532AAF"/>
    <w:rsid w:val="00536291"/>
    <w:rsid w:val="00547E67"/>
    <w:rsid w:val="00562E1D"/>
    <w:rsid w:val="00572728"/>
    <w:rsid w:val="00576E43"/>
    <w:rsid w:val="005903B5"/>
    <w:rsid w:val="00590BE7"/>
    <w:rsid w:val="005910A0"/>
    <w:rsid w:val="005911F8"/>
    <w:rsid w:val="005975B0"/>
    <w:rsid w:val="005A32FB"/>
    <w:rsid w:val="005A4A4A"/>
    <w:rsid w:val="005B6190"/>
    <w:rsid w:val="005C0F6F"/>
    <w:rsid w:val="005C5648"/>
    <w:rsid w:val="005D0007"/>
    <w:rsid w:val="005E78A6"/>
    <w:rsid w:val="00640A8C"/>
    <w:rsid w:val="006415FA"/>
    <w:rsid w:val="00661EED"/>
    <w:rsid w:val="0067632C"/>
    <w:rsid w:val="00684758"/>
    <w:rsid w:val="0069113F"/>
    <w:rsid w:val="006B1863"/>
    <w:rsid w:val="006B1DD2"/>
    <w:rsid w:val="006D1BA8"/>
    <w:rsid w:val="006D5703"/>
    <w:rsid w:val="006D59F4"/>
    <w:rsid w:val="006E4FEC"/>
    <w:rsid w:val="006F0E0B"/>
    <w:rsid w:val="0070548C"/>
    <w:rsid w:val="007256B2"/>
    <w:rsid w:val="00744D2C"/>
    <w:rsid w:val="00761C0B"/>
    <w:rsid w:val="00776DEE"/>
    <w:rsid w:val="0077713F"/>
    <w:rsid w:val="00777E3F"/>
    <w:rsid w:val="007821F5"/>
    <w:rsid w:val="00786E68"/>
    <w:rsid w:val="00786FC6"/>
    <w:rsid w:val="007A2C05"/>
    <w:rsid w:val="007A4861"/>
    <w:rsid w:val="007A640C"/>
    <w:rsid w:val="007B2592"/>
    <w:rsid w:val="007B42C7"/>
    <w:rsid w:val="007C0250"/>
    <w:rsid w:val="007C4377"/>
    <w:rsid w:val="007D24A6"/>
    <w:rsid w:val="007D6779"/>
    <w:rsid w:val="007E497F"/>
    <w:rsid w:val="007E53D1"/>
    <w:rsid w:val="007F241B"/>
    <w:rsid w:val="00802F34"/>
    <w:rsid w:val="008114D6"/>
    <w:rsid w:val="0081594A"/>
    <w:rsid w:val="008374D9"/>
    <w:rsid w:val="00855C4E"/>
    <w:rsid w:val="0086295D"/>
    <w:rsid w:val="00864937"/>
    <w:rsid w:val="00880768"/>
    <w:rsid w:val="0088370E"/>
    <w:rsid w:val="00895646"/>
    <w:rsid w:val="008C1BC7"/>
    <w:rsid w:val="008C629E"/>
    <w:rsid w:val="008D059C"/>
    <w:rsid w:val="008E2B4C"/>
    <w:rsid w:val="00902A87"/>
    <w:rsid w:val="00912C9F"/>
    <w:rsid w:val="00916CD4"/>
    <w:rsid w:val="0091725D"/>
    <w:rsid w:val="0092756E"/>
    <w:rsid w:val="009460F5"/>
    <w:rsid w:val="00946E6C"/>
    <w:rsid w:val="00956E48"/>
    <w:rsid w:val="00961261"/>
    <w:rsid w:val="00970098"/>
    <w:rsid w:val="00981756"/>
    <w:rsid w:val="0098667B"/>
    <w:rsid w:val="009A6C92"/>
    <w:rsid w:val="009A750B"/>
    <w:rsid w:val="009C45E7"/>
    <w:rsid w:val="009C7968"/>
    <w:rsid w:val="00A01119"/>
    <w:rsid w:val="00A02F53"/>
    <w:rsid w:val="00A04955"/>
    <w:rsid w:val="00A05721"/>
    <w:rsid w:val="00A12C1A"/>
    <w:rsid w:val="00A1678A"/>
    <w:rsid w:val="00A5254F"/>
    <w:rsid w:val="00A60130"/>
    <w:rsid w:val="00A629F6"/>
    <w:rsid w:val="00A64FE1"/>
    <w:rsid w:val="00A650F7"/>
    <w:rsid w:val="00A667D1"/>
    <w:rsid w:val="00A75963"/>
    <w:rsid w:val="00AA33A5"/>
    <w:rsid w:val="00AB60D4"/>
    <w:rsid w:val="00AC30AA"/>
    <w:rsid w:val="00AC48AF"/>
    <w:rsid w:val="00AE370E"/>
    <w:rsid w:val="00B0090A"/>
    <w:rsid w:val="00B16461"/>
    <w:rsid w:val="00B221EB"/>
    <w:rsid w:val="00B41F1F"/>
    <w:rsid w:val="00B77A65"/>
    <w:rsid w:val="00B87E0B"/>
    <w:rsid w:val="00B916CE"/>
    <w:rsid w:val="00BA2C04"/>
    <w:rsid w:val="00BD49F8"/>
    <w:rsid w:val="00BF7421"/>
    <w:rsid w:val="00C07622"/>
    <w:rsid w:val="00C077D1"/>
    <w:rsid w:val="00C142B7"/>
    <w:rsid w:val="00C40EB3"/>
    <w:rsid w:val="00C879A6"/>
    <w:rsid w:val="00C87B71"/>
    <w:rsid w:val="00C95B92"/>
    <w:rsid w:val="00CC013F"/>
    <w:rsid w:val="00CC3FA1"/>
    <w:rsid w:val="00D37012"/>
    <w:rsid w:val="00D50C15"/>
    <w:rsid w:val="00D959AB"/>
    <w:rsid w:val="00D96D62"/>
    <w:rsid w:val="00D97F21"/>
    <w:rsid w:val="00DD6DD8"/>
    <w:rsid w:val="00DD73B4"/>
    <w:rsid w:val="00DE0481"/>
    <w:rsid w:val="00E14414"/>
    <w:rsid w:val="00E16686"/>
    <w:rsid w:val="00E22A49"/>
    <w:rsid w:val="00E47B25"/>
    <w:rsid w:val="00E51615"/>
    <w:rsid w:val="00E6352E"/>
    <w:rsid w:val="00E66ECB"/>
    <w:rsid w:val="00E92F31"/>
    <w:rsid w:val="00EA1F6B"/>
    <w:rsid w:val="00EB1630"/>
    <w:rsid w:val="00EC37EE"/>
    <w:rsid w:val="00EC3B71"/>
    <w:rsid w:val="00ED4B5B"/>
    <w:rsid w:val="00EE2201"/>
    <w:rsid w:val="00EF0968"/>
    <w:rsid w:val="00EF0B64"/>
    <w:rsid w:val="00F0519C"/>
    <w:rsid w:val="00F05EE6"/>
    <w:rsid w:val="00F23A7C"/>
    <w:rsid w:val="00F47619"/>
    <w:rsid w:val="00F55074"/>
    <w:rsid w:val="00F6428B"/>
    <w:rsid w:val="00F67FB6"/>
    <w:rsid w:val="00F7117E"/>
    <w:rsid w:val="00F80DF3"/>
    <w:rsid w:val="00F86D98"/>
    <w:rsid w:val="00F93650"/>
    <w:rsid w:val="00F962B3"/>
    <w:rsid w:val="00FA411B"/>
    <w:rsid w:val="00FB2C03"/>
    <w:rsid w:val="00FC682B"/>
    <w:rsid w:val="00FD0D48"/>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DDC34"/>
  <w15:chartTrackingRefBased/>
  <w15:docId w15:val="{1FC5FF63-E30E-42AF-B947-30C4169F0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352E"/>
  </w:style>
  <w:style w:type="paragraph" w:styleId="1">
    <w:name w:val="heading 1"/>
    <w:basedOn w:val="a"/>
    <w:next w:val="a"/>
    <w:link w:val="10"/>
    <w:uiPriority w:val="9"/>
    <w:qFormat/>
    <w:rsid w:val="004A63A5"/>
    <w:pPr>
      <w:keepNext/>
      <w:keepLines/>
      <w:spacing w:before="360" w:after="80"/>
      <w:outlineLvl w:val="0"/>
    </w:pPr>
    <w:rPr>
      <w:rFonts w:asciiTheme="majorHAnsi" w:eastAsiaTheme="majorEastAsia" w:hAnsiTheme="majorHAnsi" w:cstheme="majorBidi"/>
      <w:sz w:val="40"/>
      <w:szCs w:val="40"/>
    </w:rPr>
  </w:style>
  <w:style w:type="paragraph" w:styleId="2">
    <w:name w:val="heading 2"/>
    <w:basedOn w:val="a"/>
    <w:next w:val="a"/>
    <w:link w:val="20"/>
    <w:uiPriority w:val="9"/>
    <w:semiHidden/>
    <w:unhideWhenUsed/>
    <w:qFormat/>
    <w:rsid w:val="00D9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96D62"/>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D96D62"/>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D96D62"/>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D96D6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96D6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96D6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96D6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A63A5"/>
    <w:rPr>
      <w:rFonts w:asciiTheme="majorHAnsi" w:eastAsiaTheme="majorEastAsia" w:hAnsiTheme="majorHAnsi" w:cstheme="majorBidi"/>
      <w:sz w:val="40"/>
      <w:szCs w:val="40"/>
    </w:rPr>
  </w:style>
  <w:style w:type="character" w:customStyle="1" w:styleId="20">
    <w:name w:val="标题 2 字符"/>
    <w:basedOn w:val="a0"/>
    <w:link w:val="2"/>
    <w:uiPriority w:val="9"/>
    <w:semiHidden/>
    <w:rsid w:val="00D96D62"/>
    <w:rPr>
      <w:rFonts w:asciiTheme="majorHAnsi" w:eastAsiaTheme="majorEastAsia" w:hAnsiTheme="majorHAnsi" w:cstheme="majorBidi"/>
      <w:color w:val="2E74B5" w:themeColor="accent1" w:themeShade="BF"/>
      <w:sz w:val="32"/>
      <w:szCs w:val="32"/>
    </w:rPr>
  </w:style>
  <w:style w:type="character" w:customStyle="1" w:styleId="30">
    <w:name w:val="标题 3 字符"/>
    <w:basedOn w:val="a0"/>
    <w:link w:val="3"/>
    <w:uiPriority w:val="9"/>
    <w:semiHidden/>
    <w:rsid w:val="00D96D62"/>
    <w:rPr>
      <w:rFonts w:eastAsiaTheme="majorEastAsia" w:cstheme="majorBidi"/>
      <w:color w:val="2E74B5" w:themeColor="accent1" w:themeShade="BF"/>
      <w:sz w:val="28"/>
      <w:szCs w:val="28"/>
    </w:rPr>
  </w:style>
  <w:style w:type="character" w:customStyle="1" w:styleId="40">
    <w:name w:val="标题 4 字符"/>
    <w:basedOn w:val="a0"/>
    <w:link w:val="4"/>
    <w:uiPriority w:val="9"/>
    <w:semiHidden/>
    <w:rsid w:val="00D96D62"/>
    <w:rPr>
      <w:rFonts w:eastAsiaTheme="majorEastAsia" w:cstheme="majorBidi"/>
      <w:i/>
      <w:iCs/>
      <w:color w:val="2E74B5" w:themeColor="accent1" w:themeShade="BF"/>
    </w:rPr>
  </w:style>
  <w:style w:type="character" w:customStyle="1" w:styleId="50">
    <w:name w:val="标题 5 字符"/>
    <w:basedOn w:val="a0"/>
    <w:link w:val="5"/>
    <w:uiPriority w:val="9"/>
    <w:semiHidden/>
    <w:rsid w:val="00D96D62"/>
    <w:rPr>
      <w:rFonts w:eastAsiaTheme="majorEastAsia" w:cstheme="majorBidi"/>
      <w:color w:val="2E74B5" w:themeColor="accent1" w:themeShade="BF"/>
    </w:rPr>
  </w:style>
  <w:style w:type="character" w:customStyle="1" w:styleId="60">
    <w:name w:val="标题 6 字符"/>
    <w:basedOn w:val="a0"/>
    <w:link w:val="6"/>
    <w:uiPriority w:val="9"/>
    <w:semiHidden/>
    <w:rsid w:val="00D96D62"/>
    <w:rPr>
      <w:rFonts w:eastAsiaTheme="majorEastAsia" w:cstheme="majorBidi"/>
      <w:i/>
      <w:iCs/>
      <w:color w:val="595959" w:themeColor="text1" w:themeTint="A6"/>
    </w:rPr>
  </w:style>
  <w:style w:type="character" w:customStyle="1" w:styleId="70">
    <w:name w:val="标题 7 字符"/>
    <w:basedOn w:val="a0"/>
    <w:link w:val="7"/>
    <w:uiPriority w:val="9"/>
    <w:semiHidden/>
    <w:rsid w:val="00D96D62"/>
    <w:rPr>
      <w:rFonts w:eastAsiaTheme="majorEastAsia" w:cstheme="majorBidi"/>
      <w:color w:val="595959" w:themeColor="text1" w:themeTint="A6"/>
    </w:rPr>
  </w:style>
  <w:style w:type="character" w:customStyle="1" w:styleId="80">
    <w:name w:val="标题 8 字符"/>
    <w:basedOn w:val="a0"/>
    <w:link w:val="8"/>
    <w:uiPriority w:val="9"/>
    <w:semiHidden/>
    <w:rsid w:val="00D96D62"/>
    <w:rPr>
      <w:rFonts w:eastAsiaTheme="majorEastAsia" w:cstheme="majorBidi"/>
      <w:i/>
      <w:iCs/>
      <w:color w:val="272727" w:themeColor="text1" w:themeTint="D8"/>
    </w:rPr>
  </w:style>
  <w:style w:type="character" w:customStyle="1" w:styleId="90">
    <w:name w:val="标题 9 字符"/>
    <w:basedOn w:val="a0"/>
    <w:link w:val="9"/>
    <w:uiPriority w:val="9"/>
    <w:semiHidden/>
    <w:rsid w:val="00D96D62"/>
    <w:rPr>
      <w:rFonts w:eastAsiaTheme="majorEastAsia" w:cstheme="majorBidi"/>
      <w:color w:val="272727" w:themeColor="text1" w:themeTint="D8"/>
    </w:rPr>
  </w:style>
  <w:style w:type="paragraph" w:styleId="a3">
    <w:name w:val="Title"/>
    <w:basedOn w:val="a"/>
    <w:next w:val="a"/>
    <w:link w:val="a4"/>
    <w:uiPriority w:val="10"/>
    <w:qFormat/>
    <w:rsid w:val="00D9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96D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6D62"/>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D96D6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96D62"/>
    <w:pPr>
      <w:spacing w:before="160"/>
      <w:jc w:val="center"/>
    </w:pPr>
    <w:rPr>
      <w:i/>
      <w:iCs/>
      <w:color w:val="404040" w:themeColor="text1" w:themeTint="BF"/>
    </w:rPr>
  </w:style>
  <w:style w:type="character" w:customStyle="1" w:styleId="a8">
    <w:name w:val="引用 字符"/>
    <w:basedOn w:val="a0"/>
    <w:link w:val="a7"/>
    <w:uiPriority w:val="29"/>
    <w:rsid w:val="00D96D62"/>
    <w:rPr>
      <w:i/>
      <w:iCs/>
      <w:color w:val="404040" w:themeColor="text1" w:themeTint="BF"/>
    </w:rPr>
  </w:style>
  <w:style w:type="paragraph" w:styleId="a9">
    <w:name w:val="List Paragraph"/>
    <w:basedOn w:val="a"/>
    <w:uiPriority w:val="34"/>
    <w:qFormat/>
    <w:rsid w:val="00D96D62"/>
    <w:pPr>
      <w:ind w:left="720"/>
      <w:contextualSpacing/>
    </w:pPr>
  </w:style>
  <w:style w:type="character" w:styleId="aa">
    <w:name w:val="Intense Emphasis"/>
    <w:basedOn w:val="a0"/>
    <w:uiPriority w:val="21"/>
    <w:qFormat/>
    <w:rsid w:val="00D96D62"/>
    <w:rPr>
      <w:i/>
      <w:iCs/>
      <w:color w:val="2E74B5" w:themeColor="accent1" w:themeShade="BF"/>
    </w:rPr>
  </w:style>
  <w:style w:type="paragraph" w:styleId="ab">
    <w:name w:val="Intense Quote"/>
    <w:basedOn w:val="a"/>
    <w:next w:val="a"/>
    <w:link w:val="ac"/>
    <w:uiPriority w:val="30"/>
    <w:qFormat/>
    <w:rsid w:val="00D9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D96D62"/>
    <w:rPr>
      <w:i/>
      <w:iCs/>
      <w:color w:val="2E74B5" w:themeColor="accent1" w:themeShade="BF"/>
    </w:rPr>
  </w:style>
  <w:style w:type="character" w:styleId="ad">
    <w:name w:val="Intense Reference"/>
    <w:basedOn w:val="a0"/>
    <w:uiPriority w:val="32"/>
    <w:qFormat/>
    <w:rsid w:val="00D96D62"/>
    <w:rPr>
      <w:b/>
      <w:bCs/>
      <w:smallCaps/>
      <w:color w:val="2E74B5" w:themeColor="accent1" w:themeShade="BF"/>
      <w:spacing w:val="5"/>
    </w:rPr>
  </w:style>
  <w:style w:type="paragraph" w:styleId="TOC">
    <w:name w:val="TOC Heading"/>
    <w:basedOn w:val="1"/>
    <w:next w:val="a"/>
    <w:uiPriority w:val="39"/>
    <w:unhideWhenUsed/>
    <w:qFormat/>
    <w:rsid w:val="004A63A5"/>
    <w:pPr>
      <w:spacing w:before="240" w:after="0"/>
      <w:outlineLvl w:val="9"/>
    </w:pPr>
    <w:rPr>
      <w:kern w:val="0"/>
      <w:sz w:val="32"/>
      <w:szCs w:val="32"/>
      <w:lang w:val="en-US"/>
      <w14:ligatures w14:val="none"/>
    </w:rPr>
  </w:style>
  <w:style w:type="table" w:styleId="ae">
    <w:name w:val="Table Grid"/>
    <w:basedOn w:val="a1"/>
    <w:uiPriority w:val="39"/>
    <w:rsid w:val="004A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a"/>
    <w:next w:val="a"/>
    <w:autoRedefine/>
    <w:uiPriority w:val="39"/>
    <w:unhideWhenUsed/>
    <w:rsid w:val="004A63A5"/>
    <w:pPr>
      <w:spacing w:after="100"/>
    </w:pPr>
  </w:style>
  <w:style w:type="character" w:styleId="af">
    <w:name w:val="Hyperlink"/>
    <w:basedOn w:val="a0"/>
    <w:uiPriority w:val="99"/>
    <w:unhideWhenUsed/>
    <w:rsid w:val="004A63A5"/>
    <w:rPr>
      <w:color w:val="0563C1" w:themeColor="hyperlink"/>
      <w:u w:val="single"/>
    </w:rPr>
  </w:style>
  <w:style w:type="paragraph" w:styleId="af0">
    <w:name w:val="header"/>
    <w:basedOn w:val="a"/>
    <w:link w:val="af1"/>
    <w:uiPriority w:val="99"/>
    <w:unhideWhenUsed/>
    <w:rsid w:val="004A63A5"/>
    <w:pPr>
      <w:tabs>
        <w:tab w:val="center" w:pos="4153"/>
        <w:tab w:val="right" w:pos="8306"/>
      </w:tabs>
      <w:spacing w:after="0" w:line="240" w:lineRule="auto"/>
    </w:pPr>
  </w:style>
  <w:style w:type="character" w:customStyle="1" w:styleId="af1">
    <w:name w:val="页眉 字符"/>
    <w:basedOn w:val="a0"/>
    <w:link w:val="af0"/>
    <w:uiPriority w:val="99"/>
    <w:rsid w:val="004A63A5"/>
  </w:style>
  <w:style w:type="paragraph" w:styleId="af2">
    <w:name w:val="footer"/>
    <w:basedOn w:val="a"/>
    <w:link w:val="af3"/>
    <w:uiPriority w:val="99"/>
    <w:unhideWhenUsed/>
    <w:rsid w:val="004A63A5"/>
    <w:pPr>
      <w:tabs>
        <w:tab w:val="center" w:pos="4153"/>
        <w:tab w:val="right" w:pos="8306"/>
      </w:tabs>
      <w:spacing w:after="0" w:line="240" w:lineRule="auto"/>
    </w:pPr>
  </w:style>
  <w:style w:type="character" w:customStyle="1" w:styleId="af3">
    <w:name w:val="页脚 字符"/>
    <w:basedOn w:val="a0"/>
    <w:link w:val="af2"/>
    <w:uiPriority w:val="99"/>
    <w:rsid w:val="004A63A5"/>
  </w:style>
  <w:style w:type="paragraph" w:customStyle="1" w:styleId="EndNoteBibliographyTitle">
    <w:name w:val="EndNote Bibliography Title"/>
    <w:basedOn w:val="a"/>
    <w:link w:val="EndNoteBibliographyTitleChar"/>
    <w:rsid w:val="001562FF"/>
    <w:pPr>
      <w:spacing w:after="0"/>
      <w:jc w:val="center"/>
    </w:pPr>
    <w:rPr>
      <w:rFonts w:ascii="Aptos" w:hAnsi="Aptos"/>
      <w:noProof/>
      <w:lang w:val="en-US"/>
    </w:rPr>
  </w:style>
  <w:style w:type="character" w:customStyle="1" w:styleId="EndNoteBibliographyTitleChar">
    <w:name w:val="EndNote Bibliography Title Char"/>
    <w:basedOn w:val="a0"/>
    <w:link w:val="EndNoteBibliographyTitle"/>
    <w:rsid w:val="001562FF"/>
    <w:rPr>
      <w:rFonts w:ascii="Aptos" w:hAnsi="Aptos"/>
      <w:noProof/>
      <w:lang w:val="en-US"/>
    </w:rPr>
  </w:style>
  <w:style w:type="paragraph" w:customStyle="1" w:styleId="EndNoteBibliography">
    <w:name w:val="EndNote Bibliography"/>
    <w:basedOn w:val="a"/>
    <w:link w:val="EndNoteBibliographyChar"/>
    <w:rsid w:val="001562FF"/>
    <w:pPr>
      <w:spacing w:line="240" w:lineRule="auto"/>
    </w:pPr>
    <w:rPr>
      <w:rFonts w:ascii="Aptos" w:hAnsi="Aptos"/>
      <w:noProof/>
      <w:lang w:val="en-US"/>
    </w:rPr>
  </w:style>
  <w:style w:type="character" w:customStyle="1" w:styleId="EndNoteBibliographyChar">
    <w:name w:val="EndNote Bibliography Char"/>
    <w:basedOn w:val="a0"/>
    <w:link w:val="EndNoteBibliography"/>
    <w:rsid w:val="001562FF"/>
    <w:rPr>
      <w:rFonts w:ascii="Aptos" w:hAnsi="Aptos"/>
      <w:noProof/>
      <w:lang w:val="en-US"/>
    </w:rPr>
  </w:style>
  <w:style w:type="paragraph" w:styleId="af4">
    <w:name w:val="Normal (Web)"/>
    <w:basedOn w:val="a"/>
    <w:uiPriority w:val="99"/>
    <w:semiHidden/>
    <w:unhideWhenUsed/>
    <w:rsid w:val="009C45E7"/>
    <w:pPr>
      <w:spacing w:before="100" w:beforeAutospacing="1" w:after="100" w:afterAutospacing="1" w:line="240" w:lineRule="auto"/>
    </w:pPr>
    <w:rPr>
      <w:rFonts w:ascii="Times New Roman" w:hAnsi="Times New Roman" w:cs="Times New Roman"/>
      <w:kern w:val="0"/>
      <w:sz w:val="24"/>
      <w:szCs w:val="24"/>
      <w:lang w:eastAsia="el-GR"/>
    </w:rPr>
  </w:style>
  <w:style w:type="character" w:customStyle="1" w:styleId="label">
    <w:name w:val="label"/>
    <w:basedOn w:val="a0"/>
    <w:rsid w:val="009C45E7"/>
  </w:style>
  <w:style w:type="character" w:customStyle="1" w:styleId="quality-sign">
    <w:name w:val="quality-sign"/>
    <w:basedOn w:val="a0"/>
    <w:rsid w:val="009C45E7"/>
  </w:style>
  <w:style w:type="character" w:customStyle="1" w:styleId="quality-text">
    <w:name w:val="quality-text"/>
    <w:basedOn w:val="a0"/>
    <w:rsid w:val="009C45E7"/>
  </w:style>
  <w:style w:type="character" w:customStyle="1" w:styleId="cell">
    <w:name w:val="cell"/>
    <w:basedOn w:val="a0"/>
    <w:rsid w:val="009C45E7"/>
  </w:style>
  <w:style w:type="character" w:customStyle="1" w:styleId="block">
    <w:name w:val="block"/>
    <w:basedOn w:val="a0"/>
    <w:rsid w:val="009C45E7"/>
  </w:style>
  <w:style w:type="character" w:customStyle="1" w:styleId="cell-value">
    <w:name w:val="cell-value"/>
    <w:basedOn w:val="a0"/>
    <w:rsid w:val="009C45E7"/>
  </w:style>
  <w:style w:type="paragraph" w:customStyle="1" w:styleId="Default">
    <w:name w:val="Default"/>
    <w:rsid w:val="009C45E7"/>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paragraph" w:customStyle="1" w:styleId="EndNoteCategoryHeading">
    <w:name w:val="EndNote Category Heading"/>
    <w:basedOn w:val="a"/>
    <w:link w:val="EndNoteCategoryHeadingChar"/>
    <w:rsid w:val="00EC37EE"/>
    <w:pPr>
      <w:spacing w:before="120" w:after="120"/>
    </w:pPr>
    <w:rPr>
      <w:b/>
      <w:noProof/>
      <w:lang w:val="en-US"/>
    </w:rPr>
  </w:style>
  <w:style w:type="character" w:customStyle="1" w:styleId="EndNoteCategoryHeadingChar">
    <w:name w:val="EndNote Category Heading Char"/>
    <w:basedOn w:val="EndNoteBibliographyChar"/>
    <w:link w:val="EndNoteCategoryHeading"/>
    <w:rsid w:val="00EC37EE"/>
    <w:rPr>
      <w:rFonts w:ascii="Aptos" w:hAnsi="Aptos"/>
      <w:b/>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54241">
      <w:bodyDiv w:val="1"/>
      <w:marLeft w:val="0"/>
      <w:marRight w:val="0"/>
      <w:marTop w:val="0"/>
      <w:marBottom w:val="0"/>
      <w:divBdr>
        <w:top w:val="none" w:sz="0" w:space="0" w:color="auto"/>
        <w:left w:val="none" w:sz="0" w:space="0" w:color="auto"/>
        <w:bottom w:val="none" w:sz="0" w:space="0" w:color="auto"/>
        <w:right w:val="none" w:sz="0" w:space="0" w:color="auto"/>
      </w:divBdr>
      <w:divsChild>
        <w:div w:id="108362049">
          <w:marLeft w:val="0"/>
          <w:marRight w:val="0"/>
          <w:marTop w:val="0"/>
          <w:marBottom w:val="0"/>
          <w:divBdr>
            <w:top w:val="none" w:sz="0" w:space="0" w:color="auto"/>
            <w:left w:val="none" w:sz="0" w:space="0" w:color="auto"/>
            <w:bottom w:val="none" w:sz="0" w:space="0" w:color="auto"/>
            <w:right w:val="none" w:sz="0" w:space="0" w:color="auto"/>
          </w:divBdr>
        </w:div>
        <w:div w:id="1764720206">
          <w:marLeft w:val="0"/>
          <w:marRight w:val="0"/>
          <w:marTop w:val="0"/>
          <w:marBottom w:val="0"/>
          <w:divBdr>
            <w:top w:val="none" w:sz="0" w:space="0" w:color="auto"/>
            <w:left w:val="none" w:sz="0" w:space="0" w:color="auto"/>
            <w:bottom w:val="none" w:sz="0" w:space="0" w:color="auto"/>
            <w:right w:val="none" w:sz="0" w:space="0" w:color="auto"/>
          </w:divBdr>
        </w:div>
        <w:div w:id="644507007">
          <w:marLeft w:val="0"/>
          <w:marRight w:val="0"/>
          <w:marTop w:val="0"/>
          <w:marBottom w:val="0"/>
          <w:divBdr>
            <w:top w:val="none" w:sz="0" w:space="0" w:color="auto"/>
            <w:left w:val="none" w:sz="0" w:space="0" w:color="auto"/>
            <w:bottom w:val="none" w:sz="0" w:space="0" w:color="auto"/>
            <w:right w:val="none" w:sz="0" w:space="0" w:color="auto"/>
          </w:divBdr>
        </w:div>
        <w:div w:id="1437291342">
          <w:marLeft w:val="0"/>
          <w:marRight w:val="0"/>
          <w:marTop w:val="0"/>
          <w:marBottom w:val="0"/>
          <w:divBdr>
            <w:top w:val="none" w:sz="0" w:space="0" w:color="auto"/>
            <w:left w:val="none" w:sz="0" w:space="0" w:color="auto"/>
            <w:bottom w:val="none" w:sz="0" w:space="0" w:color="auto"/>
            <w:right w:val="none" w:sz="0" w:space="0" w:color="auto"/>
          </w:divBdr>
        </w:div>
        <w:div w:id="1986733991">
          <w:marLeft w:val="0"/>
          <w:marRight w:val="0"/>
          <w:marTop w:val="0"/>
          <w:marBottom w:val="0"/>
          <w:divBdr>
            <w:top w:val="none" w:sz="0" w:space="0" w:color="auto"/>
            <w:left w:val="none" w:sz="0" w:space="0" w:color="auto"/>
            <w:bottom w:val="none" w:sz="0" w:space="0" w:color="auto"/>
            <w:right w:val="none" w:sz="0" w:space="0" w:color="auto"/>
          </w:divBdr>
        </w:div>
        <w:div w:id="1005980914">
          <w:marLeft w:val="0"/>
          <w:marRight w:val="0"/>
          <w:marTop w:val="0"/>
          <w:marBottom w:val="0"/>
          <w:divBdr>
            <w:top w:val="none" w:sz="0" w:space="0" w:color="auto"/>
            <w:left w:val="none" w:sz="0" w:space="0" w:color="auto"/>
            <w:bottom w:val="none" w:sz="0" w:space="0" w:color="auto"/>
            <w:right w:val="none" w:sz="0" w:space="0" w:color="auto"/>
          </w:divBdr>
        </w:div>
        <w:div w:id="953443835">
          <w:marLeft w:val="0"/>
          <w:marRight w:val="0"/>
          <w:marTop w:val="0"/>
          <w:marBottom w:val="0"/>
          <w:divBdr>
            <w:top w:val="none" w:sz="0" w:space="0" w:color="auto"/>
            <w:left w:val="none" w:sz="0" w:space="0" w:color="auto"/>
            <w:bottom w:val="none" w:sz="0" w:space="0" w:color="auto"/>
            <w:right w:val="none" w:sz="0" w:space="0" w:color="auto"/>
          </w:divBdr>
        </w:div>
        <w:div w:id="1711803692">
          <w:marLeft w:val="0"/>
          <w:marRight w:val="0"/>
          <w:marTop w:val="0"/>
          <w:marBottom w:val="0"/>
          <w:divBdr>
            <w:top w:val="none" w:sz="0" w:space="0" w:color="auto"/>
            <w:left w:val="none" w:sz="0" w:space="0" w:color="auto"/>
            <w:bottom w:val="none" w:sz="0" w:space="0" w:color="auto"/>
            <w:right w:val="none" w:sz="0" w:space="0" w:color="auto"/>
          </w:divBdr>
        </w:div>
        <w:div w:id="1628967904">
          <w:marLeft w:val="0"/>
          <w:marRight w:val="0"/>
          <w:marTop w:val="0"/>
          <w:marBottom w:val="0"/>
          <w:divBdr>
            <w:top w:val="none" w:sz="0" w:space="0" w:color="auto"/>
            <w:left w:val="none" w:sz="0" w:space="0" w:color="auto"/>
            <w:bottom w:val="none" w:sz="0" w:space="0" w:color="auto"/>
            <w:right w:val="none" w:sz="0" w:space="0" w:color="auto"/>
          </w:divBdr>
        </w:div>
        <w:div w:id="2020503436">
          <w:marLeft w:val="0"/>
          <w:marRight w:val="0"/>
          <w:marTop w:val="0"/>
          <w:marBottom w:val="0"/>
          <w:divBdr>
            <w:top w:val="none" w:sz="0" w:space="0" w:color="auto"/>
            <w:left w:val="none" w:sz="0" w:space="0" w:color="auto"/>
            <w:bottom w:val="none" w:sz="0" w:space="0" w:color="auto"/>
            <w:right w:val="none" w:sz="0" w:space="0" w:color="auto"/>
          </w:divBdr>
        </w:div>
        <w:div w:id="2122337501">
          <w:marLeft w:val="0"/>
          <w:marRight w:val="0"/>
          <w:marTop w:val="0"/>
          <w:marBottom w:val="0"/>
          <w:divBdr>
            <w:top w:val="none" w:sz="0" w:space="0" w:color="auto"/>
            <w:left w:val="none" w:sz="0" w:space="0" w:color="auto"/>
            <w:bottom w:val="none" w:sz="0" w:space="0" w:color="auto"/>
            <w:right w:val="none" w:sz="0" w:space="0" w:color="auto"/>
          </w:divBdr>
        </w:div>
        <w:div w:id="1610893976">
          <w:marLeft w:val="0"/>
          <w:marRight w:val="0"/>
          <w:marTop w:val="0"/>
          <w:marBottom w:val="0"/>
          <w:divBdr>
            <w:top w:val="none" w:sz="0" w:space="0" w:color="auto"/>
            <w:left w:val="none" w:sz="0" w:space="0" w:color="auto"/>
            <w:bottom w:val="none" w:sz="0" w:space="0" w:color="auto"/>
            <w:right w:val="none" w:sz="0" w:space="0" w:color="auto"/>
          </w:divBdr>
        </w:div>
        <w:div w:id="1343625117">
          <w:marLeft w:val="0"/>
          <w:marRight w:val="0"/>
          <w:marTop w:val="0"/>
          <w:marBottom w:val="0"/>
          <w:divBdr>
            <w:top w:val="none" w:sz="0" w:space="0" w:color="auto"/>
            <w:left w:val="none" w:sz="0" w:space="0" w:color="auto"/>
            <w:bottom w:val="none" w:sz="0" w:space="0" w:color="auto"/>
            <w:right w:val="none" w:sz="0" w:space="0" w:color="auto"/>
          </w:divBdr>
        </w:div>
        <w:div w:id="1945184228">
          <w:marLeft w:val="0"/>
          <w:marRight w:val="0"/>
          <w:marTop w:val="0"/>
          <w:marBottom w:val="0"/>
          <w:divBdr>
            <w:top w:val="none" w:sz="0" w:space="0" w:color="auto"/>
            <w:left w:val="none" w:sz="0" w:space="0" w:color="auto"/>
            <w:bottom w:val="none" w:sz="0" w:space="0" w:color="auto"/>
            <w:right w:val="none" w:sz="0" w:space="0" w:color="auto"/>
          </w:divBdr>
        </w:div>
        <w:div w:id="1800606553">
          <w:marLeft w:val="0"/>
          <w:marRight w:val="0"/>
          <w:marTop w:val="0"/>
          <w:marBottom w:val="0"/>
          <w:divBdr>
            <w:top w:val="none" w:sz="0" w:space="0" w:color="auto"/>
            <w:left w:val="none" w:sz="0" w:space="0" w:color="auto"/>
            <w:bottom w:val="none" w:sz="0" w:space="0" w:color="auto"/>
            <w:right w:val="none" w:sz="0" w:space="0" w:color="auto"/>
          </w:divBdr>
        </w:div>
        <w:div w:id="1564560452">
          <w:marLeft w:val="0"/>
          <w:marRight w:val="0"/>
          <w:marTop w:val="0"/>
          <w:marBottom w:val="0"/>
          <w:divBdr>
            <w:top w:val="none" w:sz="0" w:space="0" w:color="auto"/>
            <w:left w:val="none" w:sz="0" w:space="0" w:color="auto"/>
            <w:bottom w:val="none" w:sz="0" w:space="0" w:color="auto"/>
            <w:right w:val="none" w:sz="0" w:space="0" w:color="auto"/>
          </w:divBdr>
        </w:div>
        <w:div w:id="1663464300">
          <w:marLeft w:val="0"/>
          <w:marRight w:val="0"/>
          <w:marTop w:val="0"/>
          <w:marBottom w:val="0"/>
          <w:divBdr>
            <w:top w:val="none" w:sz="0" w:space="0" w:color="auto"/>
            <w:left w:val="none" w:sz="0" w:space="0" w:color="auto"/>
            <w:bottom w:val="none" w:sz="0" w:space="0" w:color="auto"/>
            <w:right w:val="none" w:sz="0" w:space="0" w:color="auto"/>
          </w:divBdr>
        </w:div>
        <w:div w:id="721948387">
          <w:marLeft w:val="0"/>
          <w:marRight w:val="0"/>
          <w:marTop w:val="0"/>
          <w:marBottom w:val="0"/>
          <w:divBdr>
            <w:top w:val="none" w:sz="0" w:space="0" w:color="auto"/>
            <w:left w:val="none" w:sz="0" w:space="0" w:color="auto"/>
            <w:bottom w:val="none" w:sz="0" w:space="0" w:color="auto"/>
            <w:right w:val="none" w:sz="0" w:space="0" w:color="auto"/>
          </w:divBdr>
        </w:div>
        <w:div w:id="930969836">
          <w:marLeft w:val="0"/>
          <w:marRight w:val="0"/>
          <w:marTop w:val="0"/>
          <w:marBottom w:val="0"/>
          <w:divBdr>
            <w:top w:val="none" w:sz="0" w:space="0" w:color="auto"/>
            <w:left w:val="none" w:sz="0" w:space="0" w:color="auto"/>
            <w:bottom w:val="none" w:sz="0" w:space="0" w:color="auto"/>
            <w:right w:val="none" w:sz="0" w:space="0" w:color="auto"/>
          </w:divBdr>
        </w:div>
        <w:div w:id="497110859">
          <w:marLeft w:val="0"/>
          <w:marRight w:val="0"/>
          <w:marTop w:val="0"/>
          <w:marBottom w:val="0"/>
          <w:divBdr>
            <w:top w:val="none" w:sz="0" w:space="0" w:color="auto"/>
            <w:left w:val="none" w:sz="0" w:space="0" w:color="auto"/>
            <w:bottom w:val="none" w:sz="0" w:space="0" w:color="auto"/>
            <w:right w:val="none" w:sz="0" w:space="0" w:color="auto"/>
          </w:divBdr>
        </w:div>
        <w:div w:id="145368501">
          <w:marLeft w:val="0"/>
          <w:marRight w:val="0"/>
          <w:marTop w:val="0"/>
          <w:marBottom w:val="0"/>
          <w:divBdr>
            <w:top w:val="none" w:sz="0" w:space="0" w:color="auto"/>
            <w:left w:val="none" w:sz="0" w:space="0" w:color="auto"/>
            <w:bottom w:val="none" w:sz="0" w:space="0" w:color="auto"/>
            <w:right w:val="none" w:sz="0" w:space="0" w:color="auto"/>
          </w:divBdr>
        </w:div>
      </w:divsChild>
    </w:div>
    <w:div w:id="1037393935">
      <w:bodyDiv w:val="1"/>
      <w:marLeft w:val="0"/>
      <w:marRight w:val="0"/>
      <w:marTop w:val="0"/>
      <w:marBottom w:val="0"/>
      <w:divBdr>
        <w:top w:val="none" w:sz="0" w:space="0" w:color="auto"/>
        <w:left w:val="none" w:sz="0" w:space="0" w:color="auto"/>
        <w:bottom w:val="none" w:sz="0" w:space="0" w:color="auto"/>
        <w:right w:val="none" w:sz="0" w:space="0" w:color="auto"/>
      </w:divBdr>
    </w:div>
    <w:div w:id="1109856316">
      <w:bodyDiv w:val="1"/>
      <w:marLeft w:val="0"/>
      <w:marRight w:val="0"/>
      <w:marTop w:val="0"/>
      <w:marBottom w:val="0"/>
      <w:divBdr>
        <w:top w:val="none" w:sz="0" w:space="0" w:color="auto"/>
        <w:left w:val="none" w:sz="0" w:space="0" w:color="auto"/>
        <w:bottom w:val="none" w:sz="0" w:space="0" w:color="auto"/>
        <w:right w:val="none" w:sz="0" w:space="0" w:color="auto"/>
      </w:divBdr>
    </w:div>
    <w:div w:id="1542667378">
      <w:bodyDiv w:val="1"/>
      <w:marLeft w:val="0"/>
      <w:marRight w:val="0"/>
      <w:marTop w:val="0"/>
      <w:marBottom w:val="0"/>
      <w:divBdr>
        <w:top w:val="none" w:sz="0" w:space="0" w:color="auto"/>
        <w:left w:val="none" w:sz="0" w:space="0" w:color="auto"/>
        <w:bottom w:val="none" w:sz="0" w:space="0" w:color="auto"/>
        <w:right w:val="none" w:sz="0" w:space="0" w:color="auto"/>
      </w:divBdr>
    </w:div>
    <w:div w:id="1985964420">
      <w:bodyDiv w:val="1"/>
      <w:marLeft w:val="0"/>
      <w:marRight w:val="0"/>
      <w:marTop w:val="0"/>
      <w:marBottom w:val="0"/>
      <w:divBdr>
        <w:top w:val="none" w:sz="0" w:space="0" w:color="auto"/>
        <w:left w:val="none" w:sz="0" w:space="0" w:color="auto"/>
        <w:bottom w:val="none" w:sz="0" w:space="0" w:color="auto"/>
        <w:right w:val="none" w:sz="0" w:space="0" w:color="auto"/>
      </w:divBdr>
    </w:div>
    <w:div w:id="2081443873">
      <w:bodyDiv w:val="1"/>
      <w:marLeft w:val="0"/>
      <w:marRight w:val="0"/>
      <w:marTop w:val="0"/>
      <w:marBottom w:val="0"/>
      <w:divBdr>
        <w:top w:val="none" w:sz="0" w:space="0" w:color="auto"/>
        <w:left w:val="none" w:sz="0" w:space="0" w:color="auto"/>
        <w:bottom w:val="none" w:sz="0" w:space="0" w:color="auto"/>
        <w:right w:val="none" w:sz="0" w:space="0" w:color="auto"/>
      </w:divBdr>
      <w:divsChild>
        <w:div w:id="566375651">
          <w:marLeft w:val="0"/>
          <w:marRight w:val="0"/>
          <w:marTop w:val="0"/>
          <w:marBottom w:val="0"/>
          <w:divBdr>
            <w:top w:val="none" w:sz="0" w:space="0" w:color="auto"/>
            <w:left w:val="none" w:sz="0" w:space="0" w:color="auto"/>
            <w:bottom w:val="none" w:sz="0" w:space="0" w:color="auto"/>
            <w:right w:val="none" w:sz="0" w:space="0" w:color="auto"/>
          </w:divBdr>
        </w:div>
        <w:div w:id="2031294626">
          <w:marLeft w:val="0"/>
          <w:marRight w:val="0"/>
          <w:marTop w:val="0"/>
          <w:marBottom w:val="0"/>
          <w:divBdr>
            <w:top w:val="none" w:sz="0" w:space="0" w:color="auto"/>
            <w:left w:val="none" w:sz="0" w:space="0" w:color="auto"/>
            <w:bottom w:val="none" w:sz="0" w:space="0" w:color="auto"/>
            <w:right w:val="none" w:sz="0" w:space="0" w:color="auto"/>
          </w:divBdr>
        </w:div>
        <w:div w:id="549195748">
          <w:marLeft w:val="0"/>
          <w:marRight w:val="0"/>
          <w:marTop w:val="0"/>
          <w:marBottom w:val="0"/>
          <w:divBdr>
            <w:top w:val="none" w:sz="0" w:space="0" w:color="auto"/>
            <w:left w:val="none" w:sz="0" w:space="0" w:color="auto"/>
            <w:bottom w:val="none" w:sz="0" w:space="0" w:color="auto"/>
            <w:right w:val="none" w:sz="0" w:space="0" w:color="auto"/>
          </w:divBdr>
        </w:div>
        <w:div w:id="808136078">
          <w:marLeft w:val="0"/>
          <w:marRight w:val="0"/>
          <w:marTop w:val="0"/>
          <w:marBottom w:val="0"/>
          <w:divBdr>
            <w:top w:val="none" w:sz="0" w:space="0" w:color="auto"/>
            <w:left w:val="none" w:sz="0" w:space="0" w:color="auto"/>
            <w:bottom w:val="none" w:sz="0" w:space="0" w:color="auto"/>
            <w:right w:val="none" w:sz="0" w:space="0" w:color="auto"/>
          </w:divBdr>
        </w:div>
        <w:div w:id="925306424">
          <w:marLeft w:val="0"/>
          <w:marRight w:val="0"/>
          <w:marTop w:val="0"/>
          <w:marBottom w:val="0"/>
          <w:divBdr>
            <w:top w:val="none" w:sz="0" w:space="0" w:color="auto"/>
            <w:left w:val="none" w:sz="0" w:space="0" w:color="auto"/>
            <w:bottom w:val="none" w:sz="0" w:space="0" w:color="auto"/>
            <w:right w:val="none" w:sz="0" w:space="0" w:color="auto"/>
          </w:divBdr>
        </w:div>
        <w:div w:id="272591353">
          <w:marLeft w:val="0"/>
          <w:marRight w:val="0"/>
          <w:marTop w:val="0"/>
          <w:marBottom w:val="0"/>
          <w:divBdr>
            <w:top w:val="none" w:sz="0" w:space="0" w:color="auto"/>
            <w:left w:val="none" w:sz="0" w:space="0" w:color="auto"/>
            <w:bottom w:val="none" w:sz="0" w:space="0" w:color="auto"/>
            <w:right w:val="none" w:sz="0" w:space="0" w:color="auto"/>
          </w:divBdr>
        </w:div>
        <w:div w:id="176047479">
          <w:marLeft w:val="0"/>
          <w:marRight w:val="0"/>
          <w:marTop w:val="0"/>
          <w:marBottom w:val="0"/>
          <w:divBdr>
            <w:top w:val="none" w:sz="0" w:space="0" w:color="auto"/>
            <w:left w:val="none" w:sz="0" w:space="0" w:color="auto"/>
            <w:bottom w:val="none" w:sz="0" w:space="0" w:color="auto"/>
            <w:right w:val="none" w:sz="0" w:space="0" w:color="auto"/>
          </w:divBdr>
        </w:div>
        <w:div w:id="1948342451">
          <w:marLeft w:val="0"/>
          <w:marRight w:val="0"/>
          <w:marTop w:val="0"/>
          <w:marBottom w:val="0"/>
          <w:divBdr>
            <w:top w:val="none" w:sz="0" w:space="0" w:color="auto"/>
            <w:left w:val="none" w:sz="0" w:space="0" w:color="auto"/>
            <w:bottom w:val="none" w:sz="0" w:space="0" w:color="auto"/>
            <w:right w:val="none" w:sz="0" w:space="0" w:color="auto"/>
          </w:divBdr>
        </w:div>
        <w:div w:id="1554731665">
          <w:marLeft w:val="0"/>
          <w:marRight w:val="0"/>
          <w:marTop w:val="0"/>
          <w:marBottom w:val="0"/>
          <w:divBdr>
            <w:top w:val="none" w:sz="0" w:space="0" w:color="auto"/>
            <w:left w:val="none" w:sz="0" w:space="0" w:color="auto"/>
            <w:bottom w:val="none" w:sz="0" w:space="0" w:color="auto"/>
            <w:right w:val="none" w:sz="0" w:space="0" w:color="auto"/>
          </w:divBdr>
        </w:div>
        <w:div w:id="907574749">
          <w:marLeft w:val="0"/>
          <w:marRight w:val="0"/>
          <w:marTop w:val="0"/>
          <w:marBottom w:val="0"/>
          <w:divBdr>
            <w:top w:val="none" w:sz="0" w:space="0" w:color="auto"/>
            <w:left w:val="none" w:sz="0" w:space="0" w:color="auto"/>
            <w:bottom w:val="none" w:sz="0" w:space="0" w:color="auto"/>
            <w:right w:val="none" w:sz="0" w:space="0" w:color="auto"/>
          </w:divBdr>
        </w:div>
        <w:div w:id="788351404">
          <w:marLeft w:val="0"/>
          <w:marRight w:val="0"/>
          <w:marTop w:val="0"/>
          <w:marBottom w:val="0"/>
          <w:divBdr>
            <w:top w:val="none" w:sz="0" w:space="0" w:color="auto"/>
            <w:left w:val="none" w:sz="0" w:space="0" w:color="auto"/>
            <w:bottom w:val="none" w:sz="0" w:space="0" w:color="auto"/>
            <w:right w:val="none" w:sz="0" w:space="0" w:color="auto"/>
          </w:divBdr>
        </w:div>
        <w:div w:id="1689603085">
          <w:marLeft w:val="0"/>
          <w:marRight w:val="0"/>
          <w:marTop w:val="0"/>
          <w:marBottom w:val="0"/>
          <w:divBdr>
            <w:top w:val="none" w:sz="0" w:space="0" w:color="auto"/>
            <w:left w:val="none" w:sz="0" w:space="0" w:color="auto"/>
            <w:bottom w:val="none" w:sz="0" w:space="0" w:color="auto"/>
            <w:right w:val="none" w:sz="0" w:space="0" w:color="auto"/>
          </w:divBdr>
        </w:div>
        <w:div w:id="860512606">
          <w:marLeft w:val="0"/>
          <w:marRight w:val="0"/>
          <w:marTop w:val="0"/>
          <w:marBottom w:val="0"/>
          <w:divBdr>
            <w:top w:val="none" w:sz="0" w:space="0" w:color="auto"/>
            <w:left w:val="none" w:sz="0" w:space="0" w:color="auto"/>
            <w:bottom w:val="none" w:sz="0" w:space="0" w:color="auto"/>
            <w:right w:val="none" w:sz="0" w:space="0" w:color="auto"/>
          </w:divBdr>
        </w:div>
        <w:div w:id="115873259">
          <w:marLeft w:val="0"/>
          <w:marRight w:val="0"/>
          <w:marTop w:val="0"/>
          <w:marBottom w:val="0"/>
          <w:divBdr>
            <w:top w:val="none" w:sz="0" w:space="0" w:color="auto"/>
            <w:left w:val="none" w:sz="0" w:space="0" w:color="auto"/>
            <w:bottom w:val="none" w:sz="0" w:space="0" w:color="auto"/>
            <w:right w:val="none" w:sz="0" w:space="0" w:color="auto"/>
          </w:divBdr>
        </w:div>
        <w:div w:id="1570382452">
          <w:marLeft w:val="0"/>
          <w:marRight w:val="0"/>
          <w:marTop w:val="0"/>
          <w:marBottom w:val="0"/>
          <w:divBdr>
            <w:top w:val="none" w:sz="0" w:space="0" w:color="auto"/>
            <w:left w:val="none" w:sz="0" w:space="0" w:color="auto"/>
            <w:bottom w:val="none" w:sz="0" w:space="0" w:color="auto"/>
            <w:right w:val="none" w:sz="0" w:space="0" w:color="auto"/>
          </w:divBdr>
        </w:div>
        <w:div w:id="1454783878">
          <w:marLeft w:val="0"/>
          <w:marRight w:val="0"/>
          <w:marTop w:val="0"/>
          <w:marBottom w:val="0"/>
          <w:divBdr>
            <w:top w:val="none" w:sz="0" w:space="0" w:color="auto"/>
            <w:left w:val="none" w:sz="0" w:space="0" w:color="auto"/>
            <w:bottom w:val="none" w:sz="0" w:space="0" w:color="auto"/>
            <w:right w:val="none" w:sz="0" w:space="0" w:color="auto"/>
          </w:divBdr>
        </w:div>
        <w:div w:id="1597712815">
          <w:marLeft w:val="0"/>
          <w:marRight w:val="0"/>
          <w:marTop w:val="0"/>
          <w:marBottom w:val="0"/>
          <w:divBdr>
            <w:top w:val="none" w:sz="0" w:space="0" w:color="auto"/>
            <w:left w:val="none" w:sz="0" w:space="0" w:color="auto"/>
            <w:bottom w:val="none" w:sz="0" w:space="0" w:color="auto"/>
            <w:right w:val="none" w:sz="0" w:space="0" w:color="auto"/>
          </w:divBdr>
        </w:div>
        <w:div w:id="698579699">
          <w:marLeft w:val="0"/>
          <w:marRight w:val="0"/>
          <w:marTop w:val="0"/>
          <w:marBottom w:val="0"/>
          <w:divBdr>
            <w:top w:val="none" w:sz="0" w:space="0" w:color="auto"/>
            <w:left w:val="none" w:sz="0" w:space="0" w:color="auto"/>
            <w:bottom w:val="none" w:sz="0" w:space="0" w:color="auto"/>
            <w:right w:val="none" w:sz="0" w:space="0" w:color="auto"/>
          </w:divBdr>
        </w:div>
        <w:div w:id="1864710145">
          <w:marLeft w:val="0"/>
          <w:marRight w:val="0"/>
          <w:marTop w:val="0"/>
          <w:marBottom w:val="0"/>
          <w:divBdr>
            <w:top w:val="none" w:sz="0" w:space="0" w:color="auto"/>
            <w:left w:val="none" w:sz="0" w:space="0" w:color="auto"/>
            <w:bottom w:val="none" w:sz="0" w:space="0" w:color="auto"/>
            <w:right w:val="none" w:sz="0" w:space="0" w:color="auto"/>
          </w:divBdr>
        </w:div>
        <w:div w:id="607782755">
          <w:marLeft w:val="0"/>
          <w:marRight w:val="0"/>
          <w:marTop w:val="0"/>
          <w:marBottom w:val="0"/>
          <w:divBdr>
            <w:top w:val="none" w:sz="0" w:space="0" w:color="auto"/>
            <w:left w:val="none" w:sz="0" w:space="0" w:color="auto"/>
            <w:bottom w:val="none" w:sz="0" w:space="0" w:color="auto"/>
            <w:right w:val="none" w:sz="0" w:space="0" w:color="auto"/>
          </w:divBdr>
        </w:div>
        <w:div w:id="1946229469">
          <w:marLeft w:val="0"/>
          <w:marRight w:val="0"/>
          <w:marTop w:val="0"/>
          <w:marBottom w:val="0"/>
          <w:divBdr>
            <w:top w:val="none" w:sz="0" w:space="0" w:color="auto"/>
            <w:left w:val="none" w:sz="0" w:space="0" w:color="auto"/>
            <w:bottom w:val="none" w:sz="0" w:space="0" w:color="auto"/>
            <w:right w:val="none" w:sz="0" w:space="0" w:color="auto"/>
          </w:divBdr>
        </w:div>
        <w:div w:id="388919758">
          <w:marLeft w:val="0"/>
          <w:marRight w:val="0"/>
          <w:marTop w:val="0"/>
          <w:marBottom w:val="0"/>
          <w:divBdr>
            <w:top w:val="none" w:sz="0" w:space="0" w:color="auto"/>
            <w:left w:val="none" w:sz="0" w:space="0" w:color="auto"/>
            <w:bottom w:val="none" w:sz="0" w:space="0" w:color="auto"/>
            <w:right w:val="none" w:sz="0" w:space="0" w:color="auto"/>
          </w:divBdr>
        </w:div>
        <w:div w:id="573702435">
          <w:marLeft w:val="0"/>
          <w:marRight w:val="0"/>
          <w:marTop w:val="0"/>
          <w:marBottom w:val="0"/>
          <w:divBdr>
            <w:top w:val="none" w:sz="0" w:space="0" w:color="auto"/>
            <w:left w:val="none" w:sz="0" w:space="0" w:color="auto"/>
            <w:bottom w:val="none" w:sz="0" w:space="0" w:color="auto"/>
            <w:right w:val="none" w:sz="0" w:space="0" w:color="auto"/>
          </w:divBdr>
        </w:div>
        <w:div w:id="470634869">
          <w:marLeft w:val="0"/>
          <w:marRight w:val="0"/>
          <w:marTop w:val="0"/>
          <w:marBottom w:val="0"/>
          <w:divBdr>
            <w:top w:val="none" w:sz="0" w:space="0" w:color="auto"/>
            <w:left w:val="none" w:sz="0" w:space="0" w:color="auto"/>
            <w:bottom w:val="none" w:sz="0" w:space="0" w:color="auto"/>
            <w:right w:val="none" w:sz="0" w:space="0" w:color="auto"/>
          </w:divBdr>
        </w:div>
        <w:div w:id="602229912">
          <w:marLeft w:val="0"/>
          <w:marRight w:val="0"/>
          <w:marTop w:val="0"/>
          <w:marBottom w:val="0"/>
          <w:divBdr>
            <w:top w:val="none" w:sz="0" w:space="0" w:color="auto"/>
            <w:left w:val="none" w:sz="0" w:space="0" w:color="auto"/>
            <w:bottom w:val="none" w:sz="0" w:space="0" w:color="auto"/>
            <w:right w:val="none" w:sz="0" w:space="0" w:color="auto"/>
          </w:divBdr>
        </w:div>
        <w:div w:id="155650028">
          <w:marLeft w:val="0"/>
          <w:marRight w:val="0"/>
          <w:marTop w:val="0"/>
          <w:marBottom w:val="0"/>
          <w:divBdr>
            <w:top w:val="none" w:sz="0" w:space="0" w:color="auto"/>
            <w:left w:val="none" w:sz="0" w:space="0" w:color="auto"/>
            <w:bottom w:val="none" w:sz="0" w:space="0" w:color="auto"/>
            <w:right w:val="none" w:sz="0" w:space="0" w:color="auto"/>
          </w:divBdr>
        </w:div>
        <w:div w:id="1615405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71878-4294-49DB-AE5B-8E739F399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18</Pages>
  <Words>3088</Words>
  <Characters>17852</Characters>
  <Application>Microsoft Office Word</Application>
  <DocSecurity>0</DocSecurity>
  <Lines>939</Lines>
  <Paragraphs>510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Panagiotis Theofilis</dc:creator>
  <cp:keywords/>
  <dc:description/>
  <cp:lastModifiedBy>Aurora</cp:lastModifiedBy>
  <cp:revision>92</cp:revision>
  <dcterms:created xsi:type="dcterms:W3CDTF">2024-06-24T11:08:00Z</dcterms:created>
  <dcterms:modified xsi:type="dcterms:W3CDTF">2026-09-18T05:53:00Z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989d6230-74dc-42e4-a311-030d6ea5d977</vt:lpwstr>
  </property>
</Properties>
</file>